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2BD3A" w14:textId="5DC6F027" w:rsidR="00D10C7E" w:rsidRDefault="00741AC8">
      <w:pPr>
        <w:pStyle w:val="Naslov"/>
        <w:rPr>
          <w:sz w:val="22"/>
          <w:szCs w:val="22"/>
        </w:rPr>
      </w:pPr>
      <w:r>
        <w:rPr>
          <w:sz w:val="22"/>
          <w:szCs w:val="22"/>
        </w:rPr>
        <w:t>Navodilo za uporabo</w:t>
      </w:r>
    </w:p>
    <w:p w14:paraId="726226A5" w14:textId="33F7EC46" w:rsidR="00D10C7E" w:rsidRDefault="0004195A">
      <w:pPr>
        <w:pStyle w:val="Naslov"/>
        <w:rPr>
          <w:sz w:val="22"/>
          <w:szCs w:val="22"/>
        </w:rPr>
      </w:pPr>
      <w:r>
        <w:rPr>
          <w:sz w:val="22"/>
          <w:szCs w:val="22"/>
        </w:rPr>
        <w:t>R</w:t>
      </w:r>
      <w:r w:rsidR="00741AC8">
        <w:rPr>
          <w:sz w:val="22"/>
          <w:szCs w:val="22"/>
        </w:rPr>
        <w:t>egaine</w:t>
      </w:r>
      <w:r>
        <w:rPr>
          <w:sz w:val="22"/>
          <w:szCs w:val="22"/>
        </w:rPr>
        <w:t xml:space="preserve"> 20 mg/ml dermalna raztopina</w:t>
      </w:r>
    </w:p>
    <w:p w14:paraId="3A717A35" w14:textId="77777777" w:rsidR="00D10C7E" w:rsidRDefault="0004195A">
      <w:pPr>
        <w:jc w:val="center"/>
        <w:rPr>
          <w:sz w:val="22"/>
          <w:szCs w:val="22"/>
        </w:rPr>
      </w:pPr>
      <w:r>
        <w:rPr>
          <w:sz w:val="22"/>
          <w:szCs w:val="22"/>
        </w:rPr>
        <w:t>minoksidil</w:t>
      </w:r>
    </w:p>
    <w:p w14:paraId="2E6A1D3F" w14:textId="77777777" w:rsidR="00D10C7E" w:rsidRPr="00256A4D" w:rsidRDefault="00D10C7E">
      <w:pPr>
        <w:rPr>
          <w:sz w:val="22"/>
          <w:szCs w:val="22"/>
        </w:rPr>
      </w:pPr>
    </w:p>
    <w:p w14:paraId="37F0B322" w14:textId="493006AE" w:rsidR="00D10C7E" w:rsidRDefault="0004195A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Pred </w:t>
      </w:r>
      <w:r w:rsidR="00741AC8">
        <w:rPr>
          <w:b/>
          <w:sz w:val="22"/>
          <w:szCs w:val="22"/>
        </w:rPr>
        <w:t>začetkom uporabe zdravila</w:t>
      </w:r>
      <w:r>
        <w:rPr>
          <w:b/>
          <w:sz w:val="22"/>
          <w:szCs w:val="22"/>
        </w:rPr>
        <w:t xml:space="preserve"> natančno preberite navodilo, ker vsebuje za vas pomembne podatke!</w:t>
      </w:r>
    </w:p>
    <w:p w14:paraId="5782578F" w14:textId="77777777" w:rsidR="007E3EE4" w:rsidRDefault="00741AC8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sz w:val="22"/>
          <w:szCs w:val="22"/>
        </w:rPr>
      </w:pPr>
      <w:r w:rsidRPr="004D0C49">
        <w:rPr>
          <w:sz w:val="22"/>
          <w:szCs w:val="22"/>
        </w:rPr>
        <w:t>Pri uporabi tega zdravila natančno upoštevajte napotke v tem navodilu ali navodila zdravnika, ali farmacevta.</w:t>
      </w:r>
    </w:p>
    <w:p w14:paraId="465B2D79" w14:textId="261D924D" w:rsidR="00D10C7E" w:rsidRDefault="0004195A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sz w:val="22"/>
          <w:szCs w:val="22"/>
        </w:rPr>
      </w:pPr>
      <w:r>
        <w:rPr>
          <w:sz w:val="22"/>
          <w:szCs w:val="22"/>
        </w:rPr>
        <w:t>Navodilo shranite. Morda ga boste želeli ponovno prebrati.</w:t>
      </w:r>
    </w:p>
    <w:p w14:paraId="32EC6608" w14:textId="77777777" w:rsidR="00D10C7E" w:rsidRDefault="0004195A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sz w:val="22"/>
          <w:szCs w:val="22"/>
        </w:rPr>
      </w:pPr>
      <w:r>
        <w:rPr>
          <w:sz w:val="22"/>
          <w:szCs w:val="22"/>
        </w:rPr>
        <w:t>Posvetujte se s farmacevtom, če potrebujete dodatne informacije ali nasvet.</w:t>
      </w:r>
    </w:p>
    <w:p w14:paraId="5C9D8443" w14:textId="77777777" w:rsidR="00741AC8" w:rsidRPr="001D1785" w:rsidRDefault="00741AC8" w:rsidP="00741AC8">
      <w:pPr>
        <w:pStyle w:val="Odstavekseznama"/>
        <w:widowControl w:val="0"/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contextualSpacing w:val="0"/>
        <w:rPr>
          <w:sz w:val="22"/>
          <w:szCs w:val="22"/>
        </w:rPr>
      </w:pPr>
      <w:r w:rsidRPr="001D1785">
        <w:rPr>
          <w:sz w:val="22"/>
          <w:szCs w:val="22"/>
        </w:rPr>
        <w:t>Če opazite kateri koli neželeni učinek, se posvetujte z zdravnikom ali farmacevtom. Posvetujte se tudi, če opazite neželene učinke, ki niso navedeni v tem navodilu. Glejte poglavje 4.</w:t>
      </w:r>
    </w:p>
    <w:p w14:paraId="32130A0A" w14:textId="1A67E00A" w:rsidR="00D10C7E" w:rsidRDefault="0004195A">
      <w:pPr>
        <w:numPr>
          <w:ilvl w:val="0"/>
          <w:numId w:val="16"/>
        </w:numPr>
        <w:tabs>
          <w:tab w:val="clear" w:pos="720"/>
          <w:tab w:val="num" w:pos="426"/>
        </w:tabs>
        <w:ind w:left="426" w:hanging="426"/>
        <w:rPr>
          <w:sz w:val="22"/>
          <w:szCs w:val="22"/>
        </w:rPr>
      </w:pPr>
      <w:r>
        <w:rPr>
          <w:sz w:val="22"/>
          <w:szCs w:val="22"/>
        </w:rPr>
        <w:t xml:space="preserve">Če se znaki vaše bolezni </w:t>
      </w:r>
      <w:r w:rsidR="00741AC8">
        <w:rPr>
          <w:sz w:val="22"/>
          <w:szCs w:val="22"/>
        </w:rPr>
        <w:t xml:space="preserve">poslabšajo ali </w:t>
      </w:r>
      <w:r>
        <w:rPr>
          <w:sz w:val="22"/>
          <w:szCs w:val="22"/>
        </w:rPr>
        <w:t>ne izboljšajo v 4 mesecih, se</w:t>
      </w:r>
      <w:r w:rsidR="00CA4499">
        <w:rPr>
          <w:sz w:val="22"/>
          <w:szCs w:val="22"/>
        </w:rPr>
        <w:t xml:space="preserve"> morate</w:t>
      </w:r>
      <w:r>
        <w:rPr>
          <w:sz w:val="22"/>
          <w:szCs w:val="22"/>
        </w:rPr>
        <w:t xml:space="preserve"> posvet</w:t>
      </w:r>
      <w:r w:rsidR="00B31F08">
        <w:rPr>
          <w:sz w:val="22"/>
          <w:szCs w:val="22"/>
        </w:rPr>
        <w:t>ovati</w:t>
      </w:r>
      <w:r>
        <w:rPr>
          <w:sz w:val="22"/>
          <w:szCs w:val="22"/>
        </w:rPr>
        <w:t xml:space="preserve"> z zdravnikom.</w:t>
      </w:r>
    </w:p>
    <w:p w14:paraId="61BE5238" w14:textId="77777777" w:rsidR="00D10C7E" w:rsidRPr="00256A4D" w:rsidRDefault="00D10C7E">
      <w:pPr>
        <w:pStyle w:val="Telobesedila3"/>
        <w:rPr>
          <w:b/>
          <w:bCs/>
          <w:iCs/>
          <w:color w:val="000000"/>
          <w:sz w:val="22"/>
          <w:szCs w:val="22"/>
        </w:rPr>
      </w:pPr>
    </w:p>
    <w:p w14:paraId="5D651C1D" w14:textId="163A0E06" w:rsidR="00D10C7E" w:rsidRDefault="00741AC8">
      <w:pPr>
        <w:rPr>
          <w:b/>
          <w:sz w:val="22"/>
          <w:szCs w:val="22"/>
        </w:rPr>
      </w:pPr>
      <w:r w:rsidRPr="001D1785">
        <w:rPr>
          <w:b/>
          <w:sz w:val="22"/>
          <w:szCs w:val="22"/>
        </w:rPr>
        <w:t>Kaj vsebuje navodilo</w:t>
      </w:r>
    </w:p>
    <w:p w14:paraId="0AF46259" w14:textId="77777777" w:rsidR="00D10C7E" w:rsidRDefault="0004195A">
      <w:pPr>
        <w:numPr>
          <w:ilvl w:val="1"/>
          <w:numId w:val="16"/>
        </w:numPr>
        <w:tabs>
          <w:tab w:val="clear" w:pos="1440"/>
          <w:tab w:val="num" w:pos="426"/>
        </w:tabs>
        <w:ind w:hanging="1440"/>
        <w:rPr>
          <w:sz w:val="22"/>
          <w:szCs w:val="22"/>
        </w:rPr>
      </w:pPr>
      <w:r>
        <w:rPr>
          <w:sz w:val="22"/>
          <w:szCs w:val="22"/>
        </w:rPr>
        <w:t>Kaj je zdravilo Regaine in za kaj ga uporabljamo</w:t>
      </w:r>
    </w:p>
    <w:p w14:paraId="5C6DB3B1" w14:textId="77777777" w:rsidR="00D10C7E" w:rsidRDefault="0004195A">
      <w:pPr>
        <w:numPr>
          <w:ilvl w:val="1"/>
          <w:numId w:val="16"/>
        </w:numPr>
        <w:tabs>
          <w:tab w:val="clear" w:pos="1440"/>
          <w:tab w:val="num" w:pos="426"/>
        </w:tabs>
        <w:ind w:hanging="1440"/>
        <w:rPr>
          <w:sz w:val="22"/>
          <w:szCs w:val="22"/>
        </w:rPr>
      </w:pPr>
      <w:r>
        <w:rPr>
          <w:sz w:val="22"/>
          <w:szCs w:val="22"/>
        </w:rPr>
        <w:t>Kaj morate vedeti, preden boste uporabili zdravilo Regaine</w:t>
      </w:r>
    </w:p>
    <w:p w14:paraId="77937273" w14:textId="77777777" w:rsidR="00D10C7E" w:rsidRDefault="0004195A">
      <w:pPr>
        <w:numPr>
          <w:ilvl w:val="1"/>
          <w:numId w:val="16"/>
        </w:numPr>
        <w:tabs>
          <w:tab w:val="clear" w:pos="1440"/>
          <w:tab w:val="num" w:pos="426"/>
        </w:tabs>
        <w:ind w:hanging="1440"/>
        <w:rPr>
          <w:sz w:val="22"/>
          <w:szCs w:val="22"/>
        </w:rPr>
      </w:pPr>
      <w:r>
        <w:rPr>
          <w:sz w:val="22"/>
          <w:szCs w:val="22"/>
        </w:rPr>
        <w:t>Kako uporabljati zdravilo Regaine</w:t>
      </w:r>
    </w:p>
    <w:p w14:paraId="6E9AAE38" w14:textId="77777777" w:rsidR="00D10C7E" w:rsidRDefault="0004195A">
      <w:pPr>
        <w:numPr>
          <w:ilvl w:val="1"/>
          <w:numId w:val="16"/>
        </w:numPr>
        <w:tabs>
          <w:tab w:val="clear" w:pos="1440"/>
          <w:tab w:val="num" w:pos="426"/>
        </w:tabs>
        <w:ind w:hanging="1440"/>
        <w:rPr>
          <w:sz w:val="22"/>
          <w:szCs w:val="22"/>
        </w:rPr>
      </w:pPr>
      <w:r>
        <w:rPr>
          <w:sz w:val="22"/>
          <w:szCs w:val="22"/>
        </w:rPr>
        <w:t>Možni neželeni učinki</w:t>
      </w:r>
    </w:p>
    <w:p w14:paraId="3F1A91B4" w14:textId="77777777" w:rsidR="00D10C7E" w:rsidRDefault="0004195A">
      <w:pPr>
        <w:numPr>
          <w:ilvl w:val="1"/>
          <w:numId w:val="16"/>
        </w:numPr>
        <w:tabs>
          <w:tab w:val="clear" w:pos="1440"/>
          <w:tab w:val="num" w:pos="426"/>
        </w:tabs>
        <w:ind w:hanging="1440"/>
        <w:rPr>
          <w:sz w:val="22"/>
          <w:szCs w:val="22"/>
        </w:rPr>
      </w:pPr>
      <w:r>
        <w:rPr>
          <w:sz w:val="22"/>
          <w:szCs w:val="22"/>
        </w:rPr>
        <w:t xml:space="preserve">Shranjevanje zdravila Regaine </w:t>
      </w:r>
    </w:p>
    <w:p w14:paraId="79548DDD" w14:textId="4C38CA54" w:rsidR="00D10C7E" w:rsidRDefault="00741AC8">
      <w:pPr>
        <w:numPr>
          <w:ilvl w:val="1"/>
          <w:numId w:val="16"/>
        </w:numPr>
        <w:tabs>
          <w:tab w:val="clear" w:pos="1440"/>
          <w:tab w:val="num" w:pos="426"/>
        </w:tabs>
        <w:ind w:hanging="1440"/>
        <w:rPr>
          <w:sz w:val="22"/>
          <w:szCs w:val="22"/>
        </w:rPr>
      </w:pPr>
      <w:r w:rsidRPr="001D1785">
        <w:rPr>
          <w:sz w:val="22"/>
          <w:szCs w:val="22"/>
        </w:rPr>
        <w:t>Vsebina pakiranja in</w:t>
      </w:r>
      <w:r w:rsidRPr="00AB3A9B">
        <w:t xml:space="preserve"> </w:t>
      </w:r>
      <w:r>
        <w:t>d</w:t>
      </w:r>
      <w:r w:rsidR="0004195A">
        <w:rPr>
          <w:sz w:val="22"/>
          <w:szCs w:val="22"/>
        </w:rPr>
        <w:t>odatne informacije</w:t>
      </w:r>
    </w:p>
    <w:p w14:paraId="3BD35192" w14:textId="77777777" w:rsidR="00D10C7E" w:rsidRDefault="00D10C7E">
      <w:pPr>
        <w:pStyle w:val="Naslov"/>
        <w:jc w:val="left"/>
        <w:rPr>
          <w:sz w:val="22"/>
          <w:szCs w:val="22"/>
        </w:rPr>
      </w:pPr>
    </w:p>
    <w:p w14:paraId="34ED124D" w14:textId="77777777" w:rsidR="00D10C7E" w:rsidRDefault="00D10C7E">
      <w:pPr>
        <w:rPr>
          <w:sz w:val="22"/>
          <w:szCs w:val="22"/>
        </w:rPr>
      </w:pPr>
    </w:p>
    <w:p w14:paraId="05E3D9A9" w14:textId="5A1B7211" w:rsidR="00D10C7E" w:rsidRDefault="00741AC8">
      <w:pPr>
        <w:numPr>
          <w:ilvl w:val="0"/>
          <w:numId w:val="7"/>
        </w:numPr>
        <w:tabs>
          <w:tab w:val="clear" w:pos="720"/>
          <w:tab w:val="num" w:pos="284"/>
        </w:tabs>
        <w:ind w:left="0" w:firstLine="0"/>
        <w:rPr>
          <w:b/>
          <w:bCs/>
          <w:caps/>
          <w:sz w:val="22"/>
          <w:szCs w:val="22"/>
        </w:rPr>
      </w:pPr>
      <w:r w:rsidRPr="001D1785">
        <w:rPr>
          <w:b/>
          <w:sz w:val="22"/>
          <w:szCs w:val="22"/>
        </w:rPr>
        <w:t>Kaj je zdravilo Regaine in za kaj ga uporabljamo</w:t>
      </w:r>
      <w:r w:rsidR="0004195A">
        <w:rPr>
          <w:b/>
          <w:bCs/>
          <w:caps/>
          <w:sz w:val="22"/>
          <w:szCs w:val="22"/>
        </w:rPr>
        <w:t xml:space="preserve"> </w:t>
      </w:r>
    </w:p>
    <w:p w14:paraId="1121D907" w14:textId="77777777" w:rsidR="00D10C7E" w:rsidRDefault="00D10C7E">
      <w:pPr>
        <w:rPr>
          <w:sz w:val="22"/>
          <w:szCs w:val="22"/>
        </w:rPr>
      </w:pPr>
    </w:p>
    <w:p w14:paraId="4F15D740" w14:textId="67E83EAC" w:rsidR="00D10C7E" w:rsidRDefault="0004195A" w:rsidP="00423C8D">
      <w:pPr>
        <w:rPr>
          <w:sz w:val="22"/>
          <w:szCs w:val="22"/>
        </w:rPr>
      </w:pPr>
      <w:r>
        <w:rPr>
          <w:sz w:val="22"/>
          <w:szCs w:val="22"/>
        </w:rPr>
        <w:t xml:space="preserve">Zdravilo Regaine se uporablja za zdravljenje androgenske plešavosti, saj vzpodbuja ponovno rast las in ustavi prekomerno izpadanje las. Dejanski mehanizem delovanja zdravila Regaine pri zdravljenju plešavosti ni v celoti pojasnjen. </w:t>
      </w:r>
    </w:p>
    <w:p w14:paraId="13EF90BD" w14:textId="77777777" w:rsidR="00D10C7E" w:rsidRDefault="00D10C7E">
      <w:pPr>
        <w:rPr>
          <w:b/>
          <w:sz w:val="22"/>
          <w:szCs w:val="22"/>
        </w:rPr>
      </w:pPr>
    </w:p>
    <w:p w14:paraId="68905802" w14:textId="69F3CE37" w:rsidR="00D10C7E" w:rsidRDefault="00B31F08">
      <w:pPr>
        <w:rPr>
          <w:sz w:val="22"/>
          <w:szCs w:val="22"/>
        </w:rPr>
      </w:pPr>
      <w:r>
        <w:rPr>
          <w:sz w:val="22"/>
          <w:szCs w:val="22"/>
        </w:rPr>
        <w:t>U</w:t>
      </w:r>
      <w:r w:rsidR="0004195A">
        <w:rPr>
          <w:sz w:val="22"/>
          <w:szCs w:val="22"/>
        </w:rPr>
        <w:t>činkovina v zdravilu Regaine, minoksidil, sicer sodi tudi med antihipertenzive (zdravila za zdravljenje visokega krvnega tlaka).</w:t>
      </w:r>
    </w:p>
    <w:p w14:paraId="048D2B28" w14:textId="77777777" w:rsidR="00D10C7E" w:rsidRDefault="00D10C7E">
      <w:pPr>
        <w:rPr>
          <w:sz w:val="22"/>
          <w:szCs w:val="22"/>
        </w:rPr>
      </w:pPr>
    </w:p>
    <w:p w14:paraId="36BD5C9F" w14:textId="77777777" w:rsidR="00D10C7E" w:rsidRDefault="00D10C7E">
      <w:pPr>
        <w:rPr>
          <w:b/>
          <w:sz w:val="22"/>
          <w:szCs w:val="22"/>
        </w:rPr>
      </w:pPr>
    </w:p>
    <w:p w14:paraId="1997175B" w14:textId="7737E6A3" w:rsidR="00D10C7E" w:rsidRPr="004D0C49" w:rsidRDefault="00741AC8" w:rsidP="00741AC8">
      <w:pPr>
        <w:numPr>
          <w:ilvl w:val="0"/>
          <w:numId w:val="7"/>
        </w:numPr>
        <w:tabs>
          <w:tab w:val="clear" w:pos="720"/>
          <w:tab w:val="num" w:pos="284"/>
        </w:tabs>
        <w:ind w:left="0" w:firstLine="0"/>
        <w:rPr>
          <w:sz w:val="22"/>
          <w:szCs w:val="22"/>
        </w:rPr>
      </w:pPr>
      <w:r w:rsidRPr="001D1785">
        <w:rPr>
          <w:b/>
          <w:sz w:val="22"/>
          <w:szCs w:val="22"/>
        </w:rPr>
        <w:t>Kaj morate vedeti, preden boste uporabili zdravilo Regaine</w:t>
      </w:r>
      <w:r w:rsidR="0004195A" w:rsidRPr="00741AC8">
        <w:rPr>
          <w:b/>
          <w:caps/>
          <w:sz w:val="22"/>
          <w:szCs w:val="22"/>
        </w:rPr>
        <w:t xml:space="preserve"> </w:t>
      </w:r>
    </w:p>
    <w:p w14:paraId="5467BE7F" w14:textId="77777777" w:rsidR="00D10C7E" w:rsidRDefault="00D10C7E">
      <w:pPr>
        <w:ind w:left="360"/>
        <w:rPr>
          <w:b/>
          <w:sz w:val="22"/>
          <w:szCs w:val="22"/>
        </w:rPr>
      </w:pPr>
    </w:p>
    <w:p w14:paraId="2B03F012" w14:textId="77777777" w:rsidR="00D10C7E" w:rsidRDefault="0004195A">
      <w:pPr>
        <w:rPr>
          <w:b/>
          <w:sz w:val="22"/>
          <w:szCs w:val="22"/>
        </w:rPr>
      </w:pPr>
      <w:r>
        <w:rPr>
          <w:b/>
          <w:sz w:val="22"/>
          <w:szCs w:val="22"/>
        </w:rPr>
        <w:t>Ne uporabljajte zdravila Regaine</w:t>
      </w:r>
    </w:p>
    <w:p w14:paraId="511DA586" w14:textId="7C7E8D1B" w:rsidR="00D10C7E" w:rsidRDefault="0004195A">
      <w:pPr>
        <w:numPr>
          <w:ilvl w:val="1"/>
          <w:numId w:val="7"/>
        </w:numPr>
        <w:tabs>
          <w:tab w:val="clear" w:pos="1440"/>
          <w:tab w:val="num" w:pos="426"/>
        </w:tabs>
        <w:ind w:left="426" w:hanging="426"/>
        <w:rPr>
          <w:sz w:val="22"/>
          <w:szCs w:val="22"/>
        </w:rPr>
      </w:pPr>
      <w:r>
        <w:rPr>
          <w:sz w:val="22"/>
          <w:szCs w:val="22"/>
        </w:rPr>
        <w:t xml:space="preserve">če ste alergični </w:t>
      </w:r>
      <w:r w:rsidR="00B67A78">
        <w:rPr>
          <w:sz w:val="22"/>
          <w:szCs w:val="22"/>
        </w:rPr>
        <w:t xml:space="preserve">na </w:t>
      </w:r>
      <w:r>
        <w:rPr>
          <w:sz w:val="22"/>
          <w:szCs w:val="22"/>
        </w:rPr>
        <w:t>minoksidil ali katero</w:t>
      </w:r>
      <w:r w:rsidR="00741AC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koli sestavino </w:t>
      </w:r>
      <w:r w:rsidR="00741AC8" w:rsidRPr="001D1785">
        <w:rPr>
          <w:sz w:val="22"/>
          <w:szCs w:val="22"/>
        </w:rPr>
        <w:t>tega zdravila (navedeno v poglavju 6)</w:t>
      </w:r>
      <w:r>
        <w:rPr>
          <w:sz w:val="22"/>
          <w:szCs w:val="22"/>
        </w:rPr>
        <w:t>.</w:t>
      </w:r>
    </w:p>
    <w:p w14:paraId="7963EE5A" w14:textId="77777777" w:rsidR="00D10C7E" w:rsidRDefault="00D10C7E">
      <w:pPr>
        <w:tabs>
          <w:tab w:val="num" w:pos="426"/>
        </w:tabs>
        <w:ind w:hanging="1440"/>
        <w:rPr>
          <w:sz w:val="22"/>
          <w:szCs w:val="22"/>
        </w:rPr>
      </w:pPr>
    </w:p>
    <w:p w14:paraId="09BBE963" w14:textId="55C79514" w:rsidR="00D10C7E" w:rsidRDefault="00741AC8">
      <w:pPr>
        <w:numPr>
          <w:ilvl w:val="12"/>
          <w:numId w:val="0"/>
        </w:numPr>
        <w:ind w:right="-2"/>
        <w:rPr>
          <w:sz w:val="22"/>
          <w:szCs w:val="22"/>
        </w:rPr>
      </w:pPr>
      <w:r w:rsidRPr="001D1785">
        <w:rPr>
          <w:b/>
          <w:sz w:val="22"/>
          <w:szCs w:val="22"/>
        </w:rPr>
        <w:t>Opozorila in previdnostni ukrepi</w:t>
      </w:r>
    </w:p>
    <w:p w14:paraId="024BAD50" w14:textId="3B31965E" w:rsidR="00741AC8" w:rsidRDefault="00741AC8" w:rsidP="004D0C49">
      <w:pPr>
        <w:numPr>
          <w:ilvl w:val="12"/>
          <w:numId w:val="0"/>
        </w:numPr>
        <w:rPr>
          <w:sz w:val="22"/>
          <w:szCs w:val="22"/>
        </w:rPr>
      </w:pPr>
      <w:r w:rsidRPr="001D1785">
        <w:rPr>
          <w:sz w:val="22"/>
          <w:szCs w:val="22"/>
        </w:rPr>
        <w:t xml:space="preserve">Pred začetkom uporabe zdravila Regaine se posvetujte </w:t>
      </w:r>
      <w:r w:rsidRPr="001D1785">
        <w:rPr>
          <w:noProof/>
          <w:sz w:val="22"/>
          <w:szCs w:val="22"/>
        </w:rPr>
        <w:t xml:space="preserve">z </w:t>
      </w:r>
      <w:r w:rsidRPr="001D1785">
        <w:rPr>
          <w:sz w:val="22"/>
          <w:szCs w:val="22"/>
        </w:rPr>
        <w:t>zdravnikom ali farmacevtom.</w:t>
      </w:r>
    </w:p>
    <w:p w14:paraId="3F658959" w14:textId="21B044CA" w:rsidR="00D10C7E" w:rsidRPr="002D5C2C" w:rsidRDefault="0004195A" w:rsidP="002D5C2C">
      <w:pPr>
        <w:numPr>
          <w:ilvl w:val="1"/>
          <w:numId w:val="7"/>
        </w:numPr>
        <w:tabs>
          <w:tab w:val="clear" w:pos="1440"/>
          <w:tab w:val="num" w:pos="426"/>
        </w:tabs>
        <w:ind w:left="426" w:hanging="426"/>
        <w:rPr>
          <w:sz w:val="22"/>
          <w:szCs w:val="22"/>
        </w:rPr>
      </w:pPr>
      <w:r>
        <w:rPr>
          <w:sz w:val="22"/>
          <w:szCs w:val="22"/>
        </w:rPr>
        <w:t xml:space="preserve">Pred uporabo </w:t>
      </w:r>
      <w:r w:rsidR="00DF03F3">
        <w:rPr>
          <w:sz w:val="22"/>
          <w:szCs w:val="22"/>
        </w:rPr>
        <w:t xml:space="preserve">zdravila Regaine </w:t>
      </w:r>
      <w:r>
        <w:rPr>
          <w:sz w:val="22"/>
          <w:szCs w:val="22"/>
        </w:rPr>
        <w:t>morate preveriti, če je vaše lasišče sicer normalno in zdravo.</w:t>
      </w:r>
      <w:r w:rsidR="00DF03F3" w:rsidRPr="00DF03F3">
        <w:rPr>
          <w:rStyle w:val="hps"/>
          <w:sz w:val="22"/>
          <w:szCs w:val="22"/>
        </w:rPr>
        <w:t xml:space="preserve"> </w:t>
      </w:r>
      <w:r w:rsidR="00DF03F3" w:rsidRPr="000E6913">
        <w:rPr>
          <w:rStyle w:val="hps"/>
          <w:sz w:val="22"/>
          <w:szCs w:val="22"/>
        </w:rPr>
        <w:t>Ne uporabljajte</w:t>
      </w:r>
      <w:r w:rsidR="00DF03F3">
        <w:rPr>
          <w:rStyle w:val="hps"/>
          <w:sz w:val="22"/>
          <w:szCs w:val="22"/>
        </w:rPr>
        <w:t xml:space="preserve"> </w:t>
      </w:r>
      <w:r w:rsidR="00C914CC">
        <w:rPr>
          <w:rStyle w:val="hps"/>
          <w:sz w:val="22"/>
          <w:szCs w:val="22"/>
        </w:rPr>
        <w:t>zdravila</w:t>
      </w:r>
      <w:r w:rsidR="00DF03F3" w:rsidRPr="000E6913">
        <w:rPr>
          <w:rStyle w:val="hps"/>
          <w:sz w:val="22"/>
          <w:szCs w:val="22"/>
        </w:rPr>
        <w:t>, če</w:t>
      </w:r>
      <w:r w:rsidR="00DF03F3" w:rsidRPr="000E6913">
        <w:rPr>
          <w:sz w:val="22"/>
          <w:szCs w:val="22"/>
        </w:rPr>
        <w:t xml:space="preserve"> je </w:t>
      </w:r>
      <w:r w:rsidR="00DF03F3" w:rsidRPr="000E6913">
        <w:rPr>
          <w:rStyle w:val="hps"/>
          <w:sz w:val="22"/>
          <w:szCs w:val="22"/>
        </w:rPr>
        <w:t>lasišče</w:t>
      </w:r>
      <w:r w:rsidR="00DF03F3" w:rsidRPr="000E6913">
        <w:rPr>
          <w:sz w:val="22"/>
          <w:szCs w:val="22"/>
        </w:rPr>
        <w:t xml:space="preserve"> </w:t>
      </w:r>
      <w:r w:rsidR="00DF03F3" w:rsidRPr="000E6913">
        <w:rPr>
          <w:rStyle w:val="hps"/>
          <w:sz w:val="22"/>
          <w:szCs w:val="22"/>
        </w:rPr>
        <w:t>rdeče,</w:t>
      </w:r>
      <w:r w:rsidR="00DF03F3" w:rsidRPr="000E6913">
        <w:rPr>
          <w:sz w:val="22"/>
          <w:szCs w:val="22"/>
        </w:rPr>
        <w:t xml:space="preserve"> </w:t>
      </w:r>
      <w:r w:rsidR="00DF03F3" w:rsidRPr="000E6913">
        <w:rPr>
          <w:rStyle w:val="hps"/>
          <w:sz w:val="22"/>
          <w:szCs w:val="22"/>
        </w:rPr>
        <w:t>vneto</w:t>
      </w:r>
      <w:r w:rsidR="00DF03F3" w:rsidRPr="000E6913">
        <w:rPr>
          <w:sz w:val="22"/>
          <w:szCs w:val="22"/>
        </w:rPr>
        <w:t xml:space="preserve">, </w:t>
      </w:r>
      <w:r w:rsidR="00DF03F3" w:rsidRPr="000E6913">
        <w:rPr>
          <w:rStyle w:val="hps"/>
          <w:sz w:val="22"/>
          <w:szCs w:val="22"/>
        </w:rPr>
        <w:t>okuženo</w:t>
      </w:r>
      <w:r w:rsidR="00DF03F3" w:rsidRPr="000E6913">
        <w:rPr>
          <w:sz w:val="22"/>
          <w:szCs w:val="22"/>
        </w:rPr>
        <w:t xml:space="preserve">, razdraženo </w:t>
      </w:r>
      <w:r w:rsidR="00DF03F3" w:rsidRPr="000E6913">
        <w:rPr>
          <w:rStyle w:val="hps"/>
          <w:sz w:val="22"/>
          <w:szCs w:val="22"/>
        </w:rPr>
        <w:t>ali boleče</w:t>
      </w:r>
      <w:r w:rsidR="00DF03F3" w:rsidRPr="000E6913">
        <w:rPr>
          <w:sz w:val="22"/>
          <w:szCs w:val="22"/>
        </w:rPr>
        <w:t xml:space="preserve"> </w:t>
      </w:r>
      <w:r w:rsidR="00DF03F3" w:rsidRPr="000E6913">
        <w:rPr>
          <w:rStyle w:val="hps"/>
          <w:sz w:val="22"/>
          <w:szCs w:val="22"/>
        </w:rPr>
        <w:t>ali če</w:t>
      </w:r>
      <w:r w:rsidR="00DF03F3" w:rsidRPr="000E6913">
        <w:rPr>
          <w:sz w:val="22"/>
          <w:szCs w:val="22"/>
        </w:rPr>
        <w:t xml:space="preserve"> </w:t>
      </w:r>
      <w:r w:rsidR="00DF03F3" w:rsidRPr="000E6913">
        <w:rPr>
          <w:rStyle w:val="hps"/>
          <w:sz w:val="22"/>
          <w:szCs w:val="22"/>
        </w:rPr>
        <w:t>na lasišču uporabljate</w:t>
      </w:r>
      <w:r w:rsidR="00DF03F3" w:rsidRPr="000E6913">
        <w:rPr>
          <w:sz w:val="22"/>
          <w:szCs w:val="22"/>
        </w:rPr>
        <w:t xml:space="preserve"> </w:t>
      </w:r>
      <w:r w:rsidR="00DF03F3" w:rsidRPr="000E6913">
        <w:rPr>
          <w:rStyle w:val="hps"/>
          <w:sz w:val="22"/>
          <w:szCs w:val="22"/>
        </w:rPr>
        <w:t>druga zdravila</w:t>
      </w:r>
      <w:r w:rsidR="00DF03F3" w:rsidRPr="000E6913">
        <w:rPr>
          <w:sz w:val="22"/>
          <w:szCs w:val="22"/>
        </w:rPr>
        <w:t>.</w:t>
      </w:r>
    </w:p>
    <w:p w14:paraId="3552E058" w14:textId="77777777" w:rsidR="00DF03F3" w:rsidRDefault="00DF03F3" w:rsidP="002D5C2C">
      <w:pPr>
        <w:pStyle w:val="Telobesedila-zamik3"/>
        <w:numPr>
          <w:ilvl w:val="1"/>
          <w:numId w:val="7"/>
        </w:numPr>
        <w:tabs>
          <w:tab w:val="clear" w:pos="1440"/>
        </w:tabs>
        <w:ind w:left="426" w:hanging="426"/>
        <w:jc w:val="left"/>
        <w:rPr>
          <w:szCs w:val="22"/>
        </w:rPr>
      </w:pPr>
      <w:r>
        <w:rPr>
          <w:rStyle w:val="hps"/>
        </w:rPr>
        <w:t>Bolniki z</w:t>
      </w:r>
      <w:r>
        <w:t xml:space="preserve"> </w:t>
      </w:r>
      <w:r>
        <w:rPr>
          <w:rStyle w:val="hps"/>
        </w:rPr>
        <w:t>znano srčno-žilno boleznijo</w:t>
      </w:r>
      <w:r>
        <w:t xml:space="preserve"> </w:t>
      </w:r>
      <w:r>
        <w:rPr>
          <w:rStyle w:val="hps"/>
        </w:rPr>
        <w:t>ali</w:t>
      </w:r>
      <w:r>
        <w:t xml:space="preserve"> z motnjami </w:t>
      </w:r>
      <w:r>
        <w:rPr>
          <w:rStyle w:val="hps"/>
        </w:rPr>
        <w:t>srčnega ritma</w:t>
      </w:r>
      <w:r>
        <w:t xml:space="preserve"> naj se pred uporabo minoksidila posvetujejo z</w:t>
      </w:r>
      <w:r>
        <w:rPr>
          <w:rStyle w:val="hps"/>
        </w:rPr>
        <w:t xml:space="preserve"> zdravnikom</w:t>
      </w:r>
      <w:r>
        <w:t>.</w:t>
      </w:r>
    </w:p>
    <w:p w14:paraId="47754E9C" w14:textId="117B5840" w:rsidR="00D10C7E" w:rsidRDefault="0004195A">
      <w:pPr>
        <w:numPr>
          <w:ilvl w:val="1"/>
          <w:numId w:val="7"/>
        </w:numPr>
        <w:tabs>
          <w:tab w:val="clear" w:pos="1440"/>
          <w:tab w:val="num" w:pos="426"/>
        </w:tabs>
        <w:ind w:left="426" w:hanging="426"/>
        <w:rPr>
          <w:sz w:val="22"/>
          <w:szCs w:val="22"/>
        </w:rPr>
      </w:pPr>
      <w:r>
        <w:rPr>
          <w:sz w:val="22"/>
          <w:szCs w:val="22"/>
        </w:rPr>
        <w:t>Prenehajte z uporabo zdravila in se posvetujte z zdravnikom, če opazite bolečine v prsih, hiter srčni utrip, omotičnost ali vrtoglavico, nenadn</w:t>
      </w:r>
      <w:r w:rsidR="00FF2500">
        <w:rPr>
          <w:sz w:val="22"/>
          <w:szCs w:val="22"/>
        </w:rPr>
        <w:t>o</w:t>
      </w:r>
      <w:r>
        <w:rPr>
          <w:sz w:val="22"/>
          <w:szCs w:val="22"/>
        </w:rPr>
        <w:t xml:space="preserve"> porast telesne mase brez razloga, otečene roke ali noge in tudi, če opazite trajno pordelost ali draženje lasišča.</w:t>
      </w:r>
    </w:p>
    <w:p w14:paraId="7A558AD0" w14:textId="36972281" w:rsidR="00D10C7E" w:rsidRDefault="0004195A">
      <w:pPr>
        <w:pStyle w:val="Telobesedila-zamik3"/>
        <w:numPr>
          <w:ilvl w:val="0"/>
          <w:numId w:val="0"/>
        </w:numPr>
        <w:tabs>
          <w:tab w:val="num" w:pos="426"/>
        </w:tabs>
        <w:ind w:left="426" w:hanging="426"/>
        <w:jc w:val="left"/>
        <w:rPr>
          <w:szCs w:val="22"/>
        </w:rPr>
      </w:pPr>
      <w:r>
        <w:rPr>
          <w:szCs w:val="22"/>
        </w:rPr>
        <w:tab/>
        <w:t xml:space="preserve">(Čeprav </w:t>
      </w:r>
      <w:r w:rsidR="00DF03F3">
        <w:rPr>
          <w:szCs w:val="22"/>
        </w:rPr>
        <w:t>ne kaže</w:t>
      </w:r>
      <w:r>
        <w:rPr>
          <w:szCs w:val="22"/>
        </w:rPr>
        <w:t>, da bi bila absorpcija minoksidila tolikšna, da bi povzročala sistemske neželene učinke, bi lahko večja absorpcija zaradi nepravilne uporabe ali individualne ali neobičajne občutljivosti vsaj teoretično vodila do sistemskih učinkov</w:t>
      </w:r>
      <w:r w:rsidR="00DF03F3">
        <w:rPr>
          <w:szCs w:val="22"/>
        </w:rPr>
        <w:t>.)</w:t>
      </w:r>
    </w:p>
    <w:p w14:paraId="6C00E262" w14:textId="77777777" w:rsidR="00D10C7E" w:rsidRDefault="0004195A">
      <w:pPr>
        <w:numPr>
          <w:ilvl w:val="1"/>
          <w:numId w:val="7"/>
        </w:numPr>
        <w:tabs>
          <w:tab w:val="clear" w:pos="1440"/>
          <w:tab w:val="num" w:pos="426"/>
        </w:tabs>
        <w:ind w:hanging="1440"/>
        <w:rPr>
          <w:sz w:val="22"/>
          <w:szCs w:val="22"/>
        </w:rPr>
      </w:pPr>
      <w:r>
        <w:rPr>
          <w:sz w:val="22"/>
          <w:szCs w:val="22"/>
        </w:rPr>
        <w:t>Izogibajte se vdihavanju razpršene raztopine.</w:t>
      </w:r>
    </w:p>
    <w:p w14:paraId="78F9B5CB" w14:textId="77777777" w:rsidR="00B46BEB" w:rsidRDefault="0004195A">
      <w:pPr>
        <w:numPr>
          <w:ilvl w:val="1"/>
          <w:numId w:val="7"/>
        </w:numPr>
        <w:tabs>
          <w:tab w:val="clear" w:pos="1440"/>
          <w:tab w:val="num" w:pos="426"/>
        </w:tabs>
        <w:ind w:left="450" w:hanging="450"/>
        <w:rPr>
          <w:sz w:val="22"/>
          <w:szCs w:val="22"/>
        </w:rPr>
      </w:pPr>
      <w:r>
        <w:rPr>
          <w:sz w:val="22"/>
          <w:szCs w:val="22"/>
        </w:rPr>
        <w:t>Naključno zaužitje zdravila Regaine lahko povzroči resne neželene učinke</w:t>
      </w:r>
      <w:r w:rsidR="000E03DD">
        <w:rPr>
          <w:sz w:val="22"/>
          <w:szCs w:val="22"/>
        </w:rPr>
        <w:t xml:space="preserve"> na srce, zato shranjujte zdravilo Regaine izven dosega otrok.</w:t>
      </w:r>
    </w:p>
    <w:p w14:paraId="5F350CF9" w14:textId="77777777" w:rsidR="00C06566" w:rsidRDefault="00C06566" w:rsidP="00C06566">
      <w:pPr>
        <w:ind w:left="450"/>
        <w:rPr>
          <w:rStyle w:val="hps"/>
          <w:sz w:val="22"/>
          <w:szCs w:val="22"/>
        </w:rPr>
      </w:pPr>
    </w:p>
    <w:p w14:paraId="1EC0380A" w14:textId="6DCFFD4B" w:rsidR="00FF2500" w:rsidRDefault="00FF2500" w:rsidP="00D04027">
      <w:pPr>
        <w:rPr>
          <w:rStyle w:val="hps"/>
          <w:sz w:val="22"/>
          <w:szCs w:val="22"/>
        </w:rPr>
      </w:pPr>
      <w:r>
        <w:rPr>
          <w:rStyle w:val="hps"/>
          <w:sz w:val="22"/>
          <w:szCs w:val="22"/>
        </w:rPr>
        <w:lastRenderedPageBreak/>
        <w:t>Zdravila Regaine ne uporabljajte:</w:t>
      </w:r>
    </w:p>
    <w:p w14:paraId="4F32A4E2" w14:textId="74C56870" w:rsidR="00FF2500" w:rsidRDefault="00FF2500" w:rsidP="00FF2500">
      <w:pPr>
        <w:numPr>
          <w:ilvl w:val="1"/>
          <w:numId w:val="7"/>
        </w:numPr>
        <w:tabs>
          <w:tab w:val="clear" w:pos="1440"/>
          <w:tab w:val="num" w:pos="426"/>
        </w:tabs>
        <w:ind w:left="450" w:firstLine="117"/>
        <w:rPr>
          <w:sz w:val="22"/>
          <w:szCs w:val="22"/>
        </w:rPr>
      </w:pPr>
      <w:r>
        <w:rPr>
          <w:rStyle w:val="hps"/>
          <w:sz w:val="22"/>
          <w:szCs w:val="22"/>
        </w:rPr>
        <w:t>če</w:t>
      </w:r>
      <w:r w:rsidRPr="000E6913">
        <w:rPr>
          <w:rStyle w:val="hps"/>
          <w:sz w:val="22"/>
          <w:szCs w:val="22"/>
        </w:rPr>
        <w:t xml:space="preserve"> </w:t>
      </w:r>
      <w:r w:rsidR="000E6913" w:rsidRPr="000E6913">
        <w:rPr>
          <w:rStyle w:val="hps"/>
          <w:sz w:val="22"/>
          <w:szCs w:val="22"/>
        </w:rPr>
        <w:t>v preteklosti ni imel izgub</w:t>
      </w:r>
      <w:r w:rsidR="0089303F">
        <w:rPr>
          <w:rStyle w:val="hps"/>
          <w:sz w:val="22"/>
          <w:szCs w:val="22"/>
        </w:rPr>
        <w:t>e</w:t>
      </w:r>
      <w:r w:rsidR="000E6913" w:rsidRPr="000E6913">
        <w:rPr>
          <w:rStyle w:val="hps"/>
          <w:sz w:val="22"/>
          <w:szCs w:val="22"/>
        </w:rPr>
        <w:t xml:space="preserve"> las</w:t>
      </w:r>
      <w:r w:rsidRPr="00FF2500">
        <w:rPr>
          <w:rStyle w:val="hps"/>
          <w:sz w:val="22"/>
          <w:szCs w:val="22"/>
        </w:rPr>
        <w:t xml:space="preserve"> </w:t>
      </w:r>
      <w:r>
        <w:rPr>
          <w:rStyle w:val="hps"/>
          <w:sz w:val="22"/>
          <w:szCs w:val="22"/>
        </w:rPr>
        <w:t xml:space="preserve">kdo </w:t>
      </w:r>
      <w:r w:rsidRPr="000E6913">
        <w:rPr>
          <w:rStyle w:val="hps"/>
          <w:sz w:val="22"/>
          <w:szCs w:val="22"/>
        </w:rPr>
        <w:t>v družini</w:t>
      </w:r>
      <w:r w:rsidR="000E6913" w:rsidRPr="000E6913">
        <w:rPr>
          <w:sz w:val="22"/>
          <w:szCs w:val="22"/>
        </w:rPr>
        <w:t xml:space="preserve">, </w:t>
      </w:r>
    </w:p>
    <w:p w14:paraId="64EC565B" w14:textId="54449516" w:rsidR="00FF2500" w:rsidRDefault="00C914CC" w:rsidP="00FF2500">
      <w:pPr>
        <w:numPr>
          <w:ilvl w:val="1"/>
          <w:numId w:val="7"/>
        </w:numPr>
        <w:tabs>
          <w:tab w:val="clear" w:pos="1440"/>
          <w:tab w:val="num" w:pos="426"/>
        </w:tabs>
        <w:ind w:left="450" w:firstLine="117"/>
        <w:rPr>
          <w:sz w:val="22"/>
          <w:szCs w:val="22"/>
        </w:rPr>
      </w:pPr>
      <w:r>
        <w:rPr>
          <w:sz w:val="22"/>
          <w:szCs w:val="22"/>
        </w:rPr>
        <w:t>če</w:t>
      </w:r>
      <w:r w:rsidRPr="000E6913">
        <w:rPr>
          <w:sz w:val="22"/>
          <w:szCs w:val="22"/>
        </w:rPr>
        <w:t xml:space="preserve"> </w:t>
      </w:r>
      <w:r w:rsidR="000E6913" w:rsidRPr="000E6913">
        <w:rPr>
          <w:sz w:val="22"/>
          <w:szCs w:val="22"/>
        </w:rPr>
        <w:t xml:space="preserve">je izguba las </w:t>
      </w:r>
      <w:r w:rsidR="000E6913" w:rsidRPr="000E6913">
        <w:rPr>
          <w:rStyle w:val="hps"/>
          <w:sz w:val="22"/>
          <w:szCs w:val="22"/>
        </w:rPr>
        <w:t>nenadna</w:t>
      </w:r>
      <w:r w:rsidR="000E6913" w:rsidRPr="000E6913">
        <w:rPr>
          <w:sz w:val="22"/>
          <w:szCs w:val="22"/>
        </w:rPr>
        <w:t xml:space="preserve"> </w:t>
      </w:r>
      <w:r w:rsidR="000E6913" w:rsidRPr="000E6913">
        <w:rPr>
          <w:rStyle w:val="hps"/>
          <w:sz w:val="22"/>
          <w:szCs w:val="22"/>
        </w:rPr>
        <w:t>in/ali</w:t>
      </w:r>
      <w:r w:rsidR="000E6913" w:rsidRPr="000E6913">
        <w:rPr>
          <w:sz w:val="22"/>
          <w:szCs w:val="22"/>
        </w:rPr>
        <w:t xml:space="preserve"> </w:t>
      </w:r>
      <w:r w:rsidR="000E6913" w:rsidRPr="000E6913">
        <w:rPr>
          <w:rStyle w:val="hps"/>
          <w:sz w:val="22"/>
          <w:szCs w:val="22"/>
        </w:rPr>
        <w:t>neenotna</w:t>
      </w:r>
      <w:r w:rsidR="000E6913" w:rsidRPr="000E6913">
        <w:rPr>
          <w:sz w:val="22"/>
          <w:szCs w:val="22"/>
        </w:rPr>
        <w:t xml:space="preserve">, </w:t>
      </w:r>
    </w:p>
    <w:p w14:paraId="59B9BC3F" w14:textId="4F9A254C" w:rsidR="00FF2500" w:rsidRDefault="00C914CC" w:rsidP="00FF2500">
      <w:pPr>
        <w:numPr>
          <w:ilvl w:val="1"/>
          <w:numId w:val="7"/>
        </w:numPr>
        <w:tabs>
          <w:tab w:val="clear" w:pos="1440"/>
          <w:tab w:val="num" w:pos="426"/>
        </w:tabs>
        <w:ind w:left="450" w:firstLine="117"/>
        <w:rPr>
          <w:rStyle w:val="hps"/>
          <w:sz w:val="22"/>
          <w:szCs w:val="22"/>
        </w:rPr>
      </w:pPr>
      <w:r>
        <w:rPr>
          <w:sz w:val="22"/>
          <w:szCs w:val="22"/>
        </w:rPr>
        <w:t>če</w:t>
      </w:r>
      <w:r w:rsidRPr="000E6913">
        <w:rPr>
          <w:sz w:val="22"/>
          <w:szCs w:val="22"/>
        </w:rPr>
        <w:t xml:space="preserve"> </w:t>
      </w:r>
      <w:r w:rsidR="000E6913" w:rsidRPr="000E6913">
        <w:rPr>
          <w:sz w:val="22"/>
          <w:szCs w:val="22"/>
        </w:rPr>
        <w:t xml:space="preserve">je izpadanje las </w:t>
      </w:r>
      <w:r w:rsidR="000E6913" w:rsidRPr="000E6913">
        <w:rPr>
          <w:rStyle w:val="hps"/>
          <w:sz w:val="22"/>
          <w:szCs w:val="22"/>
        </w:rPr>
        <w:t>posledica</w:t>
      </w:r>
      <w:r w:rsidR="000E6913" w:rsidRPr="000E6913">
        <w:rPr>
          <w:sz w:val="22"/>
          <w:szCs w:val="22"/>
        </w:rPr>
        <w:t xml:space="preserve"> </w:t>
      </w:r>
      <w:r w:rsidR="000E6913" w:rsidRPr="000E6913">
        <w:rPr>
          <w:rStyle w:val="hps"/>
          <w:sz w:val="22"/>
          <w:szCs w:val="22"/>
        </w:rPr>
        <w:t>poroda</w:t>
      </w:r>
      <w:r w:rsidR="00FF2500">
        <w:rPr>
          <w:sz w:val="22"/>
          <w:szCs w:val="22"/>
        </w:rPr>
        <w:t>,</w:t>
      </w:r>
      <w:r w:rsidR="000E6913" w:rsidRPr="000E6913">
        <w:rPr>
          <w:rStyle w:val="hps"/>
          <w:sz w:val="22"/>
          <w:szCs w:val="22"/>
        </w:rPr>
        <w:t xml:space="preserve"> </w:t>
      </w:r>
    </w:p>
    <w:p w14:paraId="457798E6" w14:textId="47A2BA11" w:rsidR="00B46BEB" w:rsidRPr="00256A4D" w:rsidRDefault="00C914CC" w:rsidP="002D5C2C">
      <w:pPr>
        <w:numPr>
          <w:ilvl w:val="1"/>
          <w:numId w:val="7"/>
        </w:numPr>
        <w:tabs>
          <w:tab w:val="clear" w:pos="1440"/>
          <w:tab w:val="num" w:pos="426"/>
        </w:tabs>
        <w:ind w:left="450" w:firstLine="117"/>
        <w:rPr>
          <w:sz w:val="22"/>
          <w:szCs w:val="22"/>
        </w:rPr>
      </w:pPr>
      <w:r>
        <w:rPr>
          <w:rStyle w:val="hps"/>
          <w:sz w:val="22"/>
          <w:szCs w:val="22"/>
        </w:rPr>
        <w:t>če</w:t>
      </w:r>
      <w:r w:rsidR="00FF2500">
        <w:rPr>
          <w:rStyle w:val="hps"/>
          <w:sz w:val="22"/>
          <w:szCs w:val="22"/>
        </w:rPr>
        <w:t xml:space="preserve"> ne veste, kaj je</w:t>
      </w:r>
      <w:r w:rsidRPr="000E6913">
        <w:rPr>
          <w:rStyle w:val="hps"/>
          <w:sz w:val="22"/>
          <w:szCs w:val="22"/>
        </w:rPr>
        <w:t xml:space="preserve"> </w:t>
      </w:r>
      <w:r w:rsidR="000E6913" w:rsidRPr="000E6913">
        <w:rPr>
          <w:rStyle w:val="hps"/>
          <w:sz w:val="22"/>
          <w:szCs w:val="22"/>
        </w:rPr>
        <w:t>razlog</w:t>
      </w:r>
      <w:r w:rsidR="000E6913" w:rsidRPr="000E6913">
        <w:rPr>
          <w:sz w:val="22"/>
          <w:szCs w:val="22"/>
        </w:rPr>
        <w:t xml:space="preserve"> </w:t>
      </w:r>
      <w:r w:rsidR="000E6913" w:rsidRPr="000E6913">
        <w:rPr>
          <w:rStyle w:val="hps"/>
          <w:sz w:val="22"/>
          <w:szCs w:val="22"/>
        </w:rPr>
        <w:t>za</w:t>
      </w:r>
      <w:r w:rsidR="000E6913" w:rsidRPr="000E6913">
        <w:rPr>
          <w:sz w:val="22"/>
          <w:szCs w:val="22"/>
        </w:rPr>
        <w:t xml:space="preserve"> </w:t>
      </w:r>
      <w:r w:rsidR="000E6913" w:rsidRPr="000E6913">
        <w:rPr>
          <w:rStyle w:val="hps"/>
          <w:sz w:val="22"/>
          <w:szCs w:val="22"/>
        </w:rPr>
        <w:t>izpadanje las.</w:t>
      </w:r>
    </w:p>
    <w:p w14:paraId="7237931C" w14:textId="77777777" w:rsidR="00D10C7E" w:rsidRDefault="00D10C7E">
      <w:pPr>
        <w:rPr>
          <w:sz w:val="22"/>
          <w:szCs w:val="22"/>
        </w:rPr>
      </w:pPr>
    </w:p>
    <w:p w14:paraId="59139840" w14:textId="77777777" w:rsidR="00D10C7E" w:rsidRDefault="0004195A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>Zaradi nezadostnih podatkov o varnosti in učinkovitosti uporaba zdravila Regaine pri posameznikih, mlajših od 18 let ter starejših od 65 let, ni priporočljiva.</w:t>
      </w:r>
    </w:p>
    <w:p w14:paraId="5FC4AB7C" w14:textId="77777777" w:rsidR="00D10C7E" w:rsidRDefault="00D10C7E">
      <w:pPr>
        <w:rPr>
          <w:sz w:val="22"/>
          <w:szCs w:val="22"/>
        </w:rPr>
      </w:pPr>
    </w:p>
    <w:p w14:paraId="16F3A4E4" w14:textId="64AF0352" w:rsidR="00D10C7E" w:rsidRDefault="00741AC8">
      <w:pPr>
        <w:rPr>
          <w:b/>
          <w:sz w:val="22"/>
          <w:szCs w:val="22"/>
        </w:rPr>
      </w:pPr>
      <w:r w:rsidRPr="001D1785">
        <w:rPr>
          <w:b/>
          <w:sz w:val="22"/>
          <w:szCs w:val="22"/>
        </w:rPr>
        <w:t>Druga zdravila in zdravilo Regaine</w:t>
      </w:r>
    </w:p>
    <w:p w14:paraId="1C098770" w14:textId="1286531E" w:rsidR="00D10C7E" w:rsidRDefault="0004195A">
      <w:pPr>
        <w:rPr>
          <w:sz w:val="22"/>
          <w:szCs w:val="22"/>
        </w:rPr>
      </w:pPr>
      <w:r>
        <w:rPr>
          <w:sz w:val="22"/>
          <w:szCs w:val="22"/>
        </w:rPr>
        <w:t>Obvestite svojega zdravnika ali farmacevta, če jemljete</w:t>
      </w:r>
      <w:r w:rsidR="00B31F08">
        <w:rPr>
          <w:sz w:val="22"/>
          <w:szCs w:val="22"/>
        </w:rPr>
        <w:t>,</w:t>
      </w:r>
      <w:r>
        <w:rPr>
          <w:sz w:val="22"/>
          <w:szCs w:val="22"/>
        </w:rPr>
        <w:t xml:space="preserve"> ste pred kratkim jemali </w:t>
      </w:r>
      <w:r w:rsidR="00741AC8">
        <w:rPr>
          <w:sz w:val="22"/>
          <w:szCs w:val="22"/>
        </w:rPr>
        <w:t xml:space="preserve">ali pa boste morda začeli jemati </w:t>
      </w:r>
      <w:r>
        <w:rPr>
          <w:sz w:val="22"/>
          <w:szCs w:val="22"/>
        </w:rPr>
        <w:t>katero</w:t>
      </w:r>
      <w:r w:rsidR="00741AC8">
        <w:rPr>
          <w:sz w:val="22"/>
          <w:szCs w:val="22"/>
        </w:rPr>
        <w:t xml:space="preserve"> </w:t>
      </w:r>
      <w:r>
        <w:rPr>
          <w:sz w:val="22"/>
          <w:szCs w:val="22"/>
        </w:rPr>
        <w:t>koli</w:t>
      </w:r>
      <w:r w:rsidR="00741AC8">
        <w:rPr>
          <w:sz w:val="22"/>
          <w:szCs w:val="22"/>
        </w:rPr>
        <w:t xml:space="preserve"> drugo</w:t>
      </w:r>
      <w:r>
        <w:rPr>
          <w:sz w:val="22"/>
          <w:szCs w:val="22"/>
        </w:rPr>
        <w:t xml:space="preserve"> zdravilo.</w:t>
      </w:r>
    </w:p>
    <w:p w14:paraId="4403C04E" w14:textId="77777777" w:rsidR="00D10C7E" w:rsidRDefault="00D10C7E">
      <w:pPr>
        <w:rPr>
          <w:sz w:val="22"/>
          <w:szCs w:val="22"/>
        </w:rPr>
      </w:pPr>
    </w:p>
    <w:p w14:paraId="00052B21" w14:textId="23DF42EF" w:rsidR="00D10C7E" w:rsidRDefault="0004195A">
      <w:pPr>
        <w:rPr>
          <w:sz w:val="22"/>
          <w:szCs w:val="22"/>
        </w:rPr>
      </w:pPr>
      <w:r>
        <w:rPr>
          <w:sz w:val="22"/>
          <w:szCs w:val="22"/>
        </w:rPr>
        <w:t>Zdravila ne smete uporabljati sočasno z drugimi zdravili, ki se nanašajo na kožo</w:t>
      </w:r>
      <w:r w:rsidR="008C4CB2">
        <w:rPr>
          <w:sz w:val="22"/>
          <w:szCs w:val="22"/>
        </w:rPr>
        <w:t xml:space="preserve">, kot so </w:t>
      </w:r>
      <w:r>
        <w:rPr>
          <w:sz w:val="22"/>
          <w:szCs w:val="22"/>
        </w:rPr>
        <w:t>glukokortikosteroidi</w:t>
      </w:r>
      <w:r w:rsidR="008C4CB2">
        <w:rPr>
          <w:sz w:val="22"/>
          <w:szCs w:val="22"/>
        </w:rPr>
        <w:t xml:space="preserve"> in</w:t>
      </w:r>
      <w:r>
        <w:rPr>
          <w:sz w:val="22"/>
          <w:szCs w:val="22"/>
        </w:rPr>
        <w:t xml:space="preserve"> retinoidi</w:t>
      </w:r>
      <w:r w:rsidR="008C4CB2">
        <w:rPr>
          <w:sz w:val="22"/>
          <w:szCs w:val="22"/>
        </w:rPr>
        <w:t xml:space="preserve"> (zdravila, ki se uporabljajo pri vnetjih, alergijskih reakcijah in aknah</w:t>
      </w:r>
      <w:r>
        <w:rPr>
          <w:sz w:val="22"/>
          <w:szCs w:val="22"/>
        </w:rPr>
        <w:t>), k</w:t>
      </w:r>
      <w:r w:rsidR="008C4CB2">
        <w:rPr>
          <w:sz w:val="22"/>
          <w:szCs w:val="22"/>
        </w:rPr>
        <w:t>er</w:t>
      </w:r>
      <w:r>
        <w:rPr>
          <w:sz w:val="22"/>
          <w:szCs w:val="22"/>
        </w:rPr>
        <w:t xml:space="preserve"> lahko povečajo absorpcijo minoksidila.</w:t>
      </w:r>
      <w:r w:rsidR="0089303F" w:rsidRPr="0089303F">
        <w:t xml:space="preserve"> </w:t>
      </w:r>
    </w:p>
    <w:p w14:paraId="61543EFE" w14:textId="77777777" w:rsidR="00FF2500" w:rsidRDefault="00FF2500" w:rsidP="00FF2500">
      <w:pPr>
        <w:rPr>
          <w:sz w:val="22"/>
          <w:szCs w:val="22"/>
        </w:rPr>
      </w:pPr>
    </w:p>
    <w:p w14:paraId="78018457" w14:textId="77777777" w:rsidR="00FF2500" w:rsidRDefault="00FF2500" w:rsidP="00FF2500">
      <w:pPr>
        <w:rPr>
          <w:sz w:val="22"/>
          <w:szCs w:val="22"/>
        </w:rPr>
      </w:pPr>
      <w:r>
        <w:rPr>
          <w:sz w:val="22"/>
          <w:szCs w:val="22"/>
        </w:rPr>
        <w:t>Kljub pomanjkanju kliničnih dokazov obstaja možnost, da pri bolnikih, ki sočasno prejemajo gvanetidin (zdravilo za zdravljenje visokega krvnega tlaka), pride do ortostatske hipotenzije (padec krvnega tlaka pri vstajanju).</w:t>
      </w:r>
    </w:p>
    <w:p w14:paraId="6D3F0526" w14:textId="77777777" w:rsidR="00FF2500" w:rsidRDefault="00FF2500" w:rsidP="00FF2500">
      <w:pPr>
        <w:rPr>
          <w:sz w:val="22"/>
          <w:szCs w:val="22"/>
        </w:rPr>
      </w:pPr>
    </w:p>
    <w:p w14:paraId="3D1410A2" w14:textId="77777777" w:rsidR="00D10C7E" w:rsidRDefault="0004195A">
      <w:pPr>
        <w:pStyle w:val="Telobesedila-zamik2"/>
        <w:tabs>
          <w:tab w:val="left" w:pos="360"/>
        </w:tabs>
        <w:spacing w:before="0"/>
        <w:ind w:left="0"/>
        <w:jc w:val="left"/>
        <w:rPr>
          <w:b/>
          <w:szCs w:val="22"/>
        </w:rPr>
      </w:pPr>
      <w:r>
        <w:rPr>
          <w:b/>
          <w:szCs w:val="22"/>
        </w:rPr>
        <w:t>Nosečnost in dojenje</w:t>
      </w:r>
    </w:p>
    <w:p w14:paraId="079949AD" w14:textId="77777777" w:rsidR="00B31F08" w:rsidRDefault="00B31F08" w:rsidP="00B31F08">
      <w:pPr>
        <w:pStyle w:val="Telobesedila-zamik2"/>
        <w:tabs>
          <w:tab w:val="left" w:pos="360"/>
        </w:tabs>
        <w:spacing w:before="0"/>
        <w:ind w:left="0"/>
        <w:jc w:val="left"/>
      </w:pPr>
      <w:r w:rsidRPr="00AB3A9B">
        <w:t xml:space="preserve">Če ste noseči ali dojite, menite, da bi lahko bili noseči ali načrtujete zanositev, se posvetujte </w:t>
      </w:r>
      <w:r w:rsidRPr="00310D48">
        <w:rPr>
          <w:noProof/>
          <w:szCs w:val="22"/>
        </w:rPr>
        <w:t>z</w:t>
      </w:r>
      <w:r w:rsidRPr="00AB3A9B">
        <w:t xml:space="preserve"> zdravnikom ali farmacevtom, preden vzamete to zdravilo.</w:t>
      </w:r>
    </w:p>
    <w:p w14:paraId="2D64F9F3" w14:textId="77777777" w:rsidR="00D10C7E" w:rsidRDefault="00D10C7E">
      <w:pPr>
        <w:pStyle w:val="Telobesedila-zamik2"/>
        <w:tabs>
          <w:tab w:val="left" w:pos="360"/>
        </w:tabs>
        <w:spacing w:before="0"/>
        <w:ind w:left="0"/>
        <w:jc w:val="left"/>
        <w:rPr>
          <w:szCs w:val="22"/>
        </w:rPr>
      </w:pPr>
    </w:p>
    <w:p w14:paraId="15D5B60C" w14:textId="1C130759" w:rsidR="00B46BEB" w:rsidRPr="00256A4D" w:rsidRDefault="000E6913">
      <w:pPr>
        <w:tabs>
          <w:tab w:val="left" w:pos="360"/>
          <w:tab w:val="left" w:pos="709"/>
        </w:tabs>
        <w:rPr>
          <w:sz w:val="22"/>
          <w:szCs w:val="22"/>
        </w:rPr>
      </w:pPr>
      <w:r w:rsidRPr="000E6913">
        <w:rPr>
          <w:sz w:val="22"/>
          <w:szCs w:val="22"/>
        </w:rPr>
        <w:t xml:space="preserve">Varnosti lokalne uporabe minoksidila med nosečnostjo pri človeku še niso popolnoma dokazali, so pa študije na živalih </w:t>
      </w:r>
      <w:r w:rsidRPr="000E6913">
        <w:rPr>
          <w:rStyle w:val="hps"/>
          <w:sz w:val="22"/>
          <w:szCs w:val="22"/>
        </w:rPr>
        <w:t>pokazale</w:t>
      </w:r>
      <w:r w:rsidRPr="000E6913">
        <w:rPr>
          <w:sz w:val="22"/>
          <w:szCs w:val="22"/>
        </w:rPr>
        <w:t xml:space="preserve"> </w:t>
      </w:r>
      <w:r w:rsidRPr="000E6913">
        <w:rPr>
          <w:rStyle w:val="hps"/>
          <w:sz w:val="22"/>
          <w:szCs w:val="22"/>
        </w:rPr>
        <w:t>tveganje za plod</w:t>
      </w:r>
      <w:r w:rsidRPr="000E6913">
        <w:rPr>
          <w:sz w:val="22"/>
          <w:szCs w:val="22"/>
        </w:rPr>
        <w:t xml:space="preserve"> pri </w:t>
      </w:r>
      <w:r w:rsidRPr="000E6913">
        <w:rPr>
          <w:rStyle w:val="hps"/>
          <w:sz w:val="22"/>
          <w:szCs w:val="22"/>
        </w:rPr>
        <w:t xml:space="preserve">koncentracijah, </w:t>
      </w:r>
      <w:r w:rsidRPr="000E6913">
        <w:rPr>
          <w:sz w:val="22"/>
          <w:szCs w:val="22"/>
        </w:rPr>
        <w:t xml:space="preserve">ki so bile bistveno višje od koncentracij namenjenih uporabi pri ljudeh. Pri ljudeh je možno </w:t>
      </w:r>
      <w:r w:rsidR="00AD0260">
        <w:rPr>
          <w:sz w:val="22"/>
          <w:szCs w:val="22"/>
        </w:rPr>
        <w:t>majhno</w:t>
      </w:r>
      <w:r w:rsidR="00AD0260" w:rsidRPr="000E6913">
        <w:rPr>
          <w:sz w:val="22"/>
          <w:szCs w:val="22"/>
        </w:rPr>
        <w:t xml:space="preserve"> </w:t>
      </w:r>
      <w:r w:rsidRPr="000E6913">
        <w:rPr>
          <w:sz w:val="22"/>
          <w:szCs w:val="22"/>
        </w:rPr>
        <w:t xml:space="preserve">tveganje za okvaro plodu, </w:t>
      </w:r>
      <w:r w:rsidR="00E10F1A">
        <w:rPr>
          <w:sz w:val="22"/>
          <w:szCs w:val="22"/>
        </w:rPr>
        <w:t>vendar šele po dolgotrajnejši uporabi</w:t>
      </w:r>
      <w:r w:rsidRPr="000E6913">
        <w:rPr>
          <w:sz w:val="22"/>
          <w:szCs w:val="22"/>
        </w:rPr>
        <w:t>.</w:t>
      </w:r>
    </w:p>
    <w:p w14:paraId="42B5AADF" w14:textId="77777777" w:rsidR="006357F3" w:rsidRPr="00256A4D" w:rsidRDefault="006357F3">
      <w:pPr>
        <w:tabs>
          <w:tab w:val="left" w:pos="360"/>
          <w:tab w:val="left" w:pos="709"/>
        </w:tabs>
        <w:rPr>
          <w:sz w:val="22"/>
          <w:szCs w:val="22"/>
        </w:rPr>
      </w:pPr>
    </w:p>
    <w:p w14:paraId="4E6915E9" w14:textId="77777777" w:rsidR="00016C74" w:rsidRPr="00256A4D" w:rsidRDefault="000E6913" w:rsidP="00016C74">
      <w:pPr>
        <w:rPr>
          <w:sz w:val="22"/>
          <w:szCs w:val="22"/>
        </w:rPr>
      </w:pPr>
      <w:r w:rsidRPr="000E6913">
        <w:rPr>
          <w:rStyle w:val="hps"/>
          <w:sz w:val="22"/>
          <w:szCs w:val="22"/>
        </w:rPr>
        <w:t>Zdravilo Regaine</w:t>
      </w:r>
      <w:r w:rsidRPr="000E6913">
        <w:rPr>
          <w:sz w:val="22"/>
          <w:szCs w:val="22"/>
        </w:rPr>
        <w:t xml:space="preserve"> </w:t>
      </w:r>
      <w:r w:rsidRPr="000E6913">
        <w:rPr>
          <w:rStyle w:val="hps"/>
          <w:sz w:val="22"/>
          <w:szCs w:val="22"/>
        </w:rPr>
        <w:t>se sme uporabljati med nosečnostjo</w:t>
      </w:r>
      <w:r w:rsidRPr="000E6913">
        <w:rPr>
          <w:sz w:val="22"/>
          <w:szCs w:val="22"/>
        </w:rPr>
        <w:t xml:space="preserve"> </w:t>
      </w:r>
      <w:r w:rsidRPr="000E6913">
        <w:rPr>
          <w:rStyle w:val="hps"/>
          <w:sz w:val="22"/>
          <w:szCs w:val="22"/>
        </w:rPr>
        <w:t>in dojenjem le</w:t>
      </w:r>
      <w:r w:rsidRPr="000E6913">
        <w:rPr>
          <w:sz w:val="22"/>
          <w:szCs w:val="22"/>
        </w:rPr>
        <w:t xml:space="preserve">, če se zdravnik odloči, da je </w:t>
      </w:r>
      <w:r w:rsidRPr="000E6913">
        <w:rPr>
          <w:rStyle w:val="hps"/>
          <w:sz w:val="22"/>
          <w:szCs w:val="22"/>
        </w:rPr>
        <w:t>korist za mater</w:t>
      </w:r>
      <w:r w:rsidRPr="000E6913">
        <w:rPr>
          <w:sz w:val="22"/>
          <w:szCs w:val="22"/>
        </w:rPr>
        <w:t xml:space="preserve"> večja od tveganja </w:t>
      </w:r>
      <w:r w:rsidRPr="000E6913">
        <w:rPr>
          <w:rStyle w:val="hps"/>
          <w:sz w:val="22"/>
          <w:szCs w:val="22"/>
        </w:rPr>
        <w:t>za plod</w:t>
      </w:r>
      <w:r w:rsidRPr="000E6913">
        <w:rPr>
          <w:sz w:val="22"/>
          <w:szCs w:val="22"/>
        </w:rPr>
        <w:t xml:space="preserve"> </w:t>
      </w:r>
      <w:r w:rsidRPr="000E6913">
        <w:rPr>
          <w:rStyle w:val="hps"/>
          <w:sz w:val="22"/>
          <w:szCs w:val="22"/>
        </w:rPr>
        <w:t>ali</w:t>
      </w:r>
      <w:r w:rsidRPr="000E6913">
        <w:rPr>
          <w:sz w:val="22"/>
          <w:szCs w:val="22"/>
        </w:rPr>
        <w:t xml:space="preserve"> </w:t>
      </w:r>
      <w:r w:rsidRPr="000E6913">
        <w:rPr>
          <w:rStyle w:val="hps"/>
          <w:sz w:val="22"/>
          <w:szCs w:val="22"/>
        </w:rPr>
        <w:t>dojenčka</w:t>
      </w:r>
      <w:r w:rsidRPr="000E6913">
        <w:rPr>
          <w:sz w:val="22"/>
          <w:szCs w:val="22"/>
        </w:rPr>
        <w:t>.</w:t>
      </w:r>
    </w:p>
    <w:p w14:paraId="307A70E0" w14:textId="77777777" w:rsidR="00B46BEB" w:rsidRPr="00256A4D" w:rsidRDefault="00B46BEB">
      <w:pPr>
        <w:rPr>
          <w:sz w:val="22"/>
          <w:szCs w:val="22"/>
        </w:rPr>
      </w:pPr>
    </w:p>
    <w:p w14:paraId="6449040F" w14:textId="77777777" w:rsidR="00D10C7E" w:rsidRDefault="0004195A">
      <w:pPr>
        <w:pStyle w:val="Naslov2"/>
        <w:tabs>
          <w:tab w:val="left" w:pos="360"/>
          <w:tab w:val="left" w:pos="709"/>
        </w:tabs>
        <w:jc w:val="left"/>
        <w:rPr>
          <w:szCs w:val="22"/>
        </w:rPr>
      </w:pPr>
      <w:r>
        <w:rPr>
          <w:szCs w:val="22"/>
        </w:rPr>
        <w:t>Vpliv na sposobnost upravljanja vozil in strojev</w:t>
      </w:r>
    </w:p>
    <w:p w14:paraId="602DA69D" w14:textId="77777777" w:rsidR="00D10C7E" w:rsidRDefault="0004195A">
      <w:pPr>
        <w:tabs>
          <w:tab w:val="left" w:pos="360"/>
          <w:tab w:val="left" w:pos="709"/>
        </w:tabs>
        <w:rPr>
          <w:sz w:val="22"/>
          <w:szCs w:val="22"/>
        </w:rPr>
      </w:pPr>
      <w:r>
        <w:rPr>
          <w:sz w:val="22"/>
          <w:szCs w:val="22"/>
        </w:rPr>
        <w:t>Zdravilo nima vpliva na sposobnost vožnje ali upravljanja s stroji.</w:t>
      </w:r>
    </w:p>
    <w:p w14:paraId="525DB5D7" w14:textId="77777777" w:rsidR="00D10C7E" w:rsidRDefault="00D10C7E">
      <w:pPr>
        <w:tabs>
          <w:tab w:val="left" w:pos="360"/>
          <w:tab w:val="left" w:pos="709"/>
        </w:tabs>
        <w:rPr>
          <w:sz w:val="22"/>
          <w:szCs w:val="22"/>
        </w:rPr>
      </w:pPr>
    </w:p>
    <w:p w14:paraId="7015ED04" w14:textId="4324779F" w:rsidR="00D10C7E" w:rsidRDefault="00741AC8" w:rsidP="004D0C49">
      <w:pPr>
        <w:rPr>
          <w:szCs w:val="22"/>
        </w:rPr>
      </w:pPr>
      <w:r w:rsidRPr="001D1785">
        <w:rPr>
          <w:b/>
          <w:sz w:val="22"/>
          <w:szCs w:val="22"/>
        </w:rPr>
        <w:t>Zdravilo vsebuje propilenglikol</w:t>
      </w:r>
    </w:p>
    <w:p w14:paraId="1432B295" w14:textId="77777777" w:rsidR="00D10C7E" w:rsidRDefault="0004195A">
      <w:pPr>
        <w:rPr>
          <w:sz w:val="22"/>
          <w:szCs w:val="22"/>
        </w:rPr>
      </w:pPr>
      <w:r>
        <w:rPr>
          <w:sz w:val="22"/>
          <w:szCs w:val="22"/>
        </w:rPr>
        <w:t>Zdravilo vsebuje propilenglikol, ki lahko povzroči draženje kože.</w:t>
      </w:r>
    </w:p>
    <w:p w14:paraId="77F9C8FB" w14:textId="77777777" w:rsidR="00D10C7E" w:rsidRDefault="00D10C7E">
      <w:pPr>
        <w:pStyle w:val="Telobesedila-zamik2"/>
        <w:spacing w:before="0"/>
        <w:ind w:left="0"/>
        <w:jc w:val="left"/>
        <w:rPr>
          <w:b/>
          <w:szCs w:val="22"/>
        </w:rPr>
      </w:pPr>
    </w:p>
    <w:p w14:paraId="44A030A1" w14:textId="31B37225" w:rsidR="00C914CC" w:rsidRDefault="00C914CC" w:rsidP="002D5C2C">
      <w:pPr>
        <w:rPr>
          <w:sz w:val="22"/>
          <w:szCs w:val="22"/>
        </w:rPr>
      </w:pPr>
      <w:r w:rsidRPr="009B5B16">
        <w:rPr>
          <w:rStyle w:val="hps"/>
          <w:sz w:val="22"/>
          <w:szCs w:val="22"/>
        </w:rPr>
        <w:t xml:space="preserve">Zdravilo </w:t>
      </w:r>
      <w:r w:rsidRPr="008C4CB2">
        <w:rPr>
          <w:sz w:val="22"/>
          <w:szCs w:val="22"/>
        </w:rPr>
        <w:t xml:space="preserve">Regaine vsebuje </w:t>
      </w:r>
      <w:r>
        <w:rPr>
          <w:sz w:val="22"/>
          <w:szCs w:val="22"/>
        </w:rPr>
        <w:t>etanol (</w:t>
      </w:r>
      <w:r w:rsidRPr="008C4CB2">
        <w:rPr>
          <w:sz w:val="22"/>
          <w:szCs w:val="22"/>
        </w:rPr>
        <w:t>alkohol</w:t>
      </w:r>
      <w:r>
        <w:rPr>
          <w:sz w:val="22"/>
          <w:szCs w:val="22"/>
        </w:rPr>
        <w:t>)</w:t>
      </w:r>
      <w:r w:rsidRPr="008C4CB2">
        <w:rPr>
          <w:sz w:val="22"/>
          <w:szCs w:val="22"/>
        </w:rPr>
        <w:t>, ki peče in draži oči. V primeru nenamernega stika z občutljivo površino (oči, odrgnjena koža, sluznica) prizadeto mesto sperite z velikimi količinami hladne tekoče vode.</w:t>
      </w:r>
    </w:p>
    <w:p w14:paraId="4C2EB042" w14:textId="77777777" w:rsidR="002D5C2C" w:rsidRPr="008C4CB2" w:rsidRDefault="002D5C2C" w:rsidP="002D5C2C">
      <w:pPr>
        <w:rPr>
          <w:sz w:val="22"/>
          <w:szCs w:val="22"/>
        </w:rPr>
      </w:pPr>
    </w:p>
    <w:p w14:paraId="50767C9C" w14:textId="77777777" w:rsidR="00C914CC" w:rsidRDefault="00C914CC">
      <w:pPr>
        <w:pStyle w:val="Telobesedila-zamik2"/>
        <w:spacing w:before="0"/>
        <w:ind w:left="0"/>
        <w:jc w:val="left"/>
        <w:rPr>
          <w:b/>
          <w:szCs w:val="22"/>
        </w:rPr>
      </w:pPr>
    </w:p>
    <w:p w14:paraId="238760CB" w14:textId="690DEFF1" w:rsidR="00D10C7E" w:rsidRDefault="0004195A" w:rsidP="0004195A">
      <w:pPr>
        <w:pStyle w:val="Naslov1"/>
        <w:ind w:left="285" w:hangingChars="129" w:hanging="285"/>
        <w:jc w:val="left"/>
        <w:rPr>
          <w:caps/>
          <w:szCs w:val="22"/>
        </w:rPr>
      </w:pPr>
      <w:r>
        <w:rPr>
          <w:caps/>
          <w:szCs w:val="22"/>
        </w:rPr>
        <w:t xml:space="preserve">3. </w:t>
      </w:r>
      <w:r>
        <w:rPr>
          <w:caps/>
          <w:szCs w:val="22"/>
        </w:rPr>
        <w:tab/>
      </w:r>
      <w:r w:rsidR="00741AC8" w:rsidRPr="00AB3A9B">
        <w:t xml:space="preserve">Kako uporabljati zdravilo </w:t>
      </w:r>
      <w:r w:rsidR="00741AC8">
        <w:t>Regaine</w:t>
      </w:r>
    </w:p>
    <w:p w14:paraId="1B990F30" w14:textId="77777777" w:rsidR="00D10C7E" w:rsidRDefault="00D10C7E">
      <w:pPr>
        <w:ind w:left="360"/>
        <w:rPr>
          <w:sz w:val="22"/>
          <w:szCs w:val="22"/>
        </w:rPr>
      </w:pPr>
    </w:p>
    <w:p w14:paraId="59E85AD6" w14:textId="5A546912" w:rsidR="00D10C7E" w:rsidRDefault="0004195A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Pri uporabi </w:t>
      </w:r>
      <w:r w:rsidR="00741AC8">
        <w:rPr>
          <w:bCs/>
          <w:sz w:val="22"/>
          <w:szCs w:val="22"/>
        </w:rPr>
        <w:t xml:space="preserve">tega </w:t>
      </w:r>
      <w:r>
        <w:rPr>
          <w:bCs/>
          <w:sz w:val="22"/>
          <w:szCs w:val="22"/>
        </w:rPr>
        <w:t xml:space="preserve">zdravila natančno upoštevajte </w:t>
      </w:r>
      <w:r w:rsidR="00B31F08">
        <w:rPr>
          <w:bCs/>
          <w:sz w:val="22"/>
          <w:szCs w:val="22"/>
        </w:rPr>
        <w:t xml:space="preserve">napotke v tem navodilu ali </w:t>
      </w:r>
      <w:r>
        <w:rPr>
          <w:bCs/>
          <w:sz w:val="22"/>
          <w:szCs w:val="22"/>
        </w:rPr>
        <w:t>navodila</w:t>
      </w:r>
      <w:r w:rsidR="00741AC8">
        <w:rPr>
          <w:bCs/>
          <w:sz w:val="22"/>
          <w:szCs w:val="22"/>
        </w:rPr>
        <w:t xml:space="preserve"> zdravnika ali farmacevta</w:t>
      </w:r>
      <w:r>
        <w:rPr>
          <w:bCs/>
          <w:sz w:val="22"/>
          <w:szCs w:val="22"/>
        </w:rPr>
        <w:t>. Če ste negotovi, se posvetujte z zdravnikom ali farmacevtom.</w:t>
      </w:r>
    </w:p>
    <w:p w14:paraId="41F198A3" w14:textId="77777777" w:rsidR="00D10C7E" w:rsidRDefault="00D10C7E">
      <w:pPr>
        <w:rPr>
          <w:b/>
          <w:bCs/>
          <w:sz w:val="22"/>
          <w:szCs w:val="22"/>
        </w:rPr>
      </w:pPr>
    </w:p>
    <w:p w14:paraId="6C797755" w14:textId="77777777" w:rsidR="00D10C7E" w:rsidRDefault="0004195A">
      <w:pPr>
        <w:rPr>
          <w:sz w:val="22"/>
          <w:szCs w:val="22"/>
        </w:rPr>
      </w:pPr>
      <w:r>
        <w:rPr>
          <w:b/>
          <w:bCs/>
          <w:sz w:val="22"/>
          <w:szCs w:val="22"/>
        </w:rPr>
        <w:t>Zdravilo je namenjeno samo za zunanjo uporabo in ga ne smete zaužiti</w:t>
      </w:r>
      <w:r>
        <w:rPr>
          <w:b/>
          <w:sz w:val="22"/>
          <w:szCs w:val="22"/>
        </w:rPr>
        <w:t xml:space="preserve">! </w:t>
      </w:r>
      <w:r>
        <w:rPr>
          <w:sz w:val="22"/>
          <w:szCs w:val="22"/>
        </w:rPr>
        <w:t>Zdravila Regaine ne nanašajte na druge dele telesa. Pazite, da raztopina ne pride v stik z očmi, sluznico in poškodovano kožo.</w:t>
      </w:r>
      <w:r w:rsidR="008C4CB2" w:rsidRPr="008C4CB2">
        <w:rPr>
          <w:sz w:val="22"/>
          <w:szCs w:val="22"/>
        </w:rPr>
        <w:t xml:space="preserve"> </w:t>
      </w:r>
      <w:r w:rsidR="008C4CB2">
        <w:rPr>
          <w:sz w:val="22"/>
          <w:szCs w:val="22"/>
        </w:rPr>
        <w:t>Zdravilo Regaine nanašajte le na popolnoma suhe lase in lasišče. Po nanašanju zdravila Regaine si dobro umijte roke.</w:t>
      </w:r>
    </w:p>
    <w:p w14:paraId="0AE3FB15" w14:textId="77777777" w:rsidR="00D10C7E" w:rsidRDefault="00D10C7E">
      <w:pPr>
        <w:ind w:left="720"/>
        <w:rPr>
          <w:sz w:val="22"/>
          <w:szCs w:val="22"/>
        </w:rPr>
      </w:pPr>
    </w:p>
    <w:p w14:paraId="67240A33" w14:textId="77777777" w:rsidR="00D10C7E" w:rsidRDefault="0004195A">
      <w:pPr>
        <w:pStyle w:val="Naslov8"/>
        <w:rPr>
          <w:sz w:val="22"/>
          <w:szCs w:val="22"/>
        </w:rPr>
      </w:pPr>
      <w:r>
        <w:rPr>
          <w:sz w:val="22"/>
          <w:szCs w:val="22"/>
        </w:rPr>
        <w:t>Odmerjanje</w:t>
      </w:r>
    </w:p>
    <w:p w14:paraId="6CA841DB" w14:textId="77777777" w:rsidR="00D10C7E" w:rsidRDefault="0004195A">
      <w:pPr>
        <w:rPr>
          <w:sz w:val="22"/>
          <w:szCs w:val="22"/>
        </w:rPr>
      </w:pPr>
      <w:r>
        <w:rPr>
          <w:sz w:val="22"/>
          <w:szCs w:val="22"/>
        </w:rPr>
        <w:t xml:space="preserve">1 ml raztopine Regaine nanesite na lasišče dvakrat na dan, pri čemer začnite na sredini prizadetega področja. Predpisan odmerek uporabite ne glede na velikost prizadete površine. Skupni dnevni </w:t>
      </w:r>
      <w:r>
        <w:rPr>
          <w:sz w:val="22"/>
          <w:szCs w:val="22"/>
        </w:rPr>
        <w:lastRenderedPageBreak/>
        <w:t>odmerek ne sme preseči 2 ml. Zdravila ne uporabljajte več kot dvakrat na dan (vaši lasje zaradi tega ne bodo rasli hitreje, lahko pa se poveča tveganje za neželene učinke).</w:t>
      </w:r>
    </w:p>
    <w:p w14:paraId="0DF36E04" w14:textId="77777777" w:rsidR="00D10C7E" w:rsidRDefault="00D10C7E">
      <w:pPr>
        <w:rPr>
          <w:sz w:val="22"/>
          <w:szCs w:val="22"/>
        </w:rPr>
      </w:pPr>
    </w:p>
    <w:p w14:paraId="067B0547" w14:textId="5A8AE1F0" w:rsidR="00D10C7E" w:rsidRDefault="00423C8D">
      <w:pPr>
        <w:rPr>
          <w:sz w:val="22"/>
          <w:szCs w:val="22"/>
        </w:rPr>
      </w:pPr>
      <w:r>
        <w:rPr>
          <w:sz w:val="22"/>
          <w:szCs w:val="22"/>
        </w:rPr>
        <w:t xml:space="preserve">Ponovna rast las se pojavi približno po 4 ali več mesecih uporabe in je od posameznika do posameznika različna. </w:t>
      </w:r>
      <w:r w:rsidR="0004195A">
        <w:rPr>
          <w:sz w:val="22"/>
          <w:szCs w:val="22"/>
        </w:rPr>
        <w:t xml:space="preserve">Najboljši učinek lahko pričakujete po 8-12 mesecih. Če sta ponovna rast las oziroma zaustavitev prekomernega izpadanja las doseženi, so za dodaten in neprekinjen učinek potrebni nadaljnji odmerki zdravila Regaine dvakrat na dan. </w:t>
      </w:r>
      <w:r>
        <w:rPr>
          <w:sz w:val="22"/>
          <w:szCs w:val="22"/>
        </w:rPr>
        <w:t>Po prekinitvi zdravljenja z zdravilom Regaine obnavljanje rasti las preneha, in po 3-4 mesecih prekinitve je pričakovati vzpostavitev stanja, kakršno je bilo pred začetkom zdravljenja.</w:t>
      </w:r>
    </w:p>
    <w:p w14:paraId="38861769" w14:textId="77777777" w:rsidR="00D10C7E" w:rsidRDefault="00D10C7E">
      <w:pPr>
        <w:rPr>
          <w:sz w:val="22"/>
          <w:szCs w:val="22"/>
        </w:rPr>
      </w:pPr>
    </w:p>
    <w:p w14:paraId="0B3CEDD7" w14:textId="77777777" w:rsidR="00322F0A" w:rsidRPr="00DA22FD" w:rsidRDefault="00322F0A" w:rsidP="00322F0A">
      <w:pPr>
        <w:pStyle w:val="Telobesedila3"/>
        <w:spacing w:after="0"/>
        <w:rPr>
          <w:i/>
          <w:sz w:val="22"/>
          <w:szCs w:val="22"/>
        </w:rPr>
      </w:pPr>
      <w:r w:rsidRPr="00DA22FD">
        <w:rPr>
          <w:i/>
          <w:sz w:val="22"/>
          <w:szCs w:val="22"/>
        </w:rPr>
        <w:t>Uporaba pri otrocih</w:t>
      </w:r>
    </w:p>
    <w:p w14:paraId="3B7D0AA7" w14:textId="77777777" w:rsidR="00322F0A" w:rsidRPr="00DA22FD" w:rsidRDefault="00322F0A" w:rsidP="00322F0A">
      <w:pPr>
        <w:rPr>
          <w:noProof/>
          <w:sz w:val="22"/>
          <w:szCs w:val="22"/>
        </w:rPr>
      </w:pPr>
      <w:r w:rsidRPr="00DA22FD">
        <w:rPr>
          <w:noProof/>
          <w:sz w:val="22"/>
          <w:szCs w:val="22"/>
        </w:rPr>
        <w:t>Zaradi nezadostnih podatkov o varnosti in učinkovitosti uporaba zdravila REGAINE pri otrocih, mlajših od 18 let, ni priporočljiva.</w:t>
      </w:r>
    </w:p>
    <w:p w14:paraId="470E6F53" w14:textId="77777777" w:rsidR="00322F0A" w:rsidRPr="00DA22FD" w:rsidRDefault="00322F0A" w:rsidP="00322F0A">
      <w:pPr>
        <w:rPr>
          <w:noProof/>
          <w:sz w:val="22"/>
          <w:szCs w:val="22"/>
        </w:rPr>
      </w:pPr>
    </w:p>
    <w:p w14:paraId="0FD1A802" w14:textId="77777777" w:rsidR="00322F0A" w:rsidRPr="00DA22FD" w:rsidRDefault="00322F0A" w:rsidP="00322F0A">
      <w:pPr>
        <w:pStyle w:val="Telobesedila3"/>
        <w:spacing w:after="0"/>
        <w:rPr>
          <w:i/>
          <w:sz w:val="22"/>
          <w:szCs w:val="22"/>
        </w:rPr>
      </w:pPr>
      <w:r w:rsidRPr="00DA22FD">
        <w:rPr>
          <w:i/>
          <w:sz w:val="22"/>
          <w:szCs w:val="22"/>
        </w:rPr>
        <w:t>Uporaba pri starejših</w:t>
      </w:r>
    </w:p>
    <w:p w14:paraId="79271AEE" w14:textId="77777777" w:rsidR="00322F0A" w:rsidRPr="00DA22FD" w:rsidRDefault="00322F0A" w:rsidP="00322F0A">
      <w:pPr>
        <w:rPr>
          <w:noProof/>
          <w:sz w:val="22"/>
          <w:szCs w:val="22"/>
        </w:rPr>
      </w:pPr>
      <w:r w:rsidRPr="00DA22FD">
        <w:rPr>
          <w:noProof/>
          <w:sz w:val="22"/>
          <w:szCs w:val="22"/>
        </w:rPr>
        <w:t>Zaradi nezadostnih podatkov o varnosti in učinkovitosti uporaba zdravila REGAINE pri bolnikih, starejših od 65 let, ni priporočljiva.</w:t>
      </w:r>
    </w:p>
    <w:p w14:paraId="6C41243B" w14:textId="77777777" w:rsidR="00322F0A" w:rsidRDefault="00322F0A">
      <w:pPr>
        <w:rPr>
          <w:sz w:val="22"/>
          <w:szCs w:val="22"/>
        </w:rPr>
      </w:pPr>
    </w:p>
    <w:p w14:paraId="1A17CA5F" w14:textId="77777777" w:rsidR="00D10C7E" w:rsidRDefault="0004195A">
      <w:pPr>
        <w:pStyle w:val="Naslov8"/>
        <w:rPr>
          <w:sz w:val="22"/>
          <w:szCs w:val="22"/>
        </w:rPr>
      </w:pPr>
      <w:r>
        <w:rPr>
          <w:sz w:val="22"/>
          <w:szCs w:val="22"/>
        </w:rPr>
        <w:t>Način uporabe</w:t>
      </w:r>
    </w:p>
    <w:p w14:paraId="1DBB5762" w14:textId="77777777" w:rsidR="00D10C7E" w:rsidRDefault="0004195A">
      <w:pPr>
        <w:rPr>
          <w:sz w:val="22"/>
          <w:szCs w:val="22"/>
        </w:rPr>
      </w:pPr>
      <w:r>
        <w:rPr>
          <w:sz w:val="22"/>
          <w:szCs w:val="22"/>
        </w:rPr>
        <w:t xml:space="preserve">Za nanašanje uporabljajte aplikator. Izbirate lahko med </w:t>
      </w:r>
      <w:r w:rsidR="00256A4D">
        <w:rPr>
          <w:sz w:val="22"/>
          <w:szCs w:val="22"/>
        </w:rPr>
        <w:t>dvema</w:t>
      </w:r>
      <w:r>
        <w:rPr>
          <w:sz w:val="22"/>
          <w:szCs w:val="22"/>
        </w:rPr>
        <w:t xml:space="preserve"> priloženim</w:t>
      </w:r>
      <w:r w:rsidR="00256A4D">
        <w:rPr>
          <w:sz w:val="22"/>
          <w:szCs w:val="22"/>
        </w:rPr>
        <w:t>a</w:t>
      </w:r>
      <w:r>
        <w:rPr>
          <w:sz w:val="22"/>
          <w:szCs w:val="22"/>
        </w:rPr>
        <w:t xml:space="preserve"> aplikatorj</w:t>
      </w:r>
      <w:r w:rsidR="00256A4D">
        <w:rPr>
          <w:sz w:val="22"/>
          <w:szCs w:val="22"/>
        </w:rPr>
        <w:t>ema</w:t>
      </w:r>
      <w:r>
        <w:rPr>
          <w:sz w:val="22"/>
          <w:szCs w:val="22"/>
        </w:rPr>
        <w:t>.</w:t>
      </w:r>
    </w:p>
    <w:p w14:paraId="37141F45" w14:textId="77777777" w:rsidR="00D10C7E" w:rsidRDefault="0004195A">
      <w:pPr>
        <w:rPr>
          <w:sz w:val="22"/>
          <w:szCs w:val="22"/>
        </w:rPr>
      </w:pPr>
      <w:r>
        <w:rPr>
          <w:sz w:val="22"/>
          <w:szCs w:val="22"/>
        </w:rPr>
        <w:t>Metoda nanašanja je odvisna od vrste aplikatorja. Ne glede na metodo nanašanja je treba zdravilo Regaine vedno nežno vtreti v lasišče.</w:t>
      </w:r>
    </w:p>
    <w:p w14:paraId="1A007DA6" w14:textId="77777777" w:rsidR="00D10C7E" w:rsidRDefault="00D10C7E">
      <w:pPr>
        <w:rPr>
          <w:sz w:val="22"/>
          <w:szCs w:val="22"/>
        </w:rPr>
      </w:pPr>
    </w:p>
    <w:p w14:paraId="1FE10C25" w14:textId="77777777" w:rsidR="00D10C7E" w:rsidRDefault="0004195A">
      <w:pPr>
        <w:rPr>
          <w:sz w:val="22"/>
          <w:szCs w:val="22"/>
        </w:rPr>
      </w:pPr>
      <w:r>
        <w:rPr>
          <w:sz w:val="22"/>
          <w:szCs w:val="22"/>
        </w:rPr>
        <w:t>A. ZAPORKA Z MEHANSKIM PRŠILNIKOM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6"/>
        <w:gridCol w:w="4137"/>
      </w:tblGrid>
      <w:tr w:rsidR="00D10C7E" w14:paraId="38839CA0" w14:textId="77777777"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14:paraId="179B9BD2" w14:textId="77777777" w:rsidR="00D10C7E" w:rsidRDefault="00D10C7E">
            <w:pPr>
              <w:rPr>
                <w:sz w:val="22"/>
                <w:szCs w:val="22"/>
              </w:rPr>
            </w:pPr>
          </w:p>
        </w:tc>
        <w:tc>
          <w:tcPr>
            <w:tcW w:w="4137" w:type="dxa"/>
            <w:tcBorders>
              <w:top w:val="nil"/>
              <w:left w:val="nil"/>
              <w:bottom w:val="nil"/>
              <w:right w:val="nil"/>
            </w:tcBorders>
          </w:tcPr>
          <w:p w14:paraId="47B5797E" w14:textId="77777777" w:rsidR="00D10C7E" w:rsidRDefault="000419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1.Ta aplikator je zlasti primeren, kadar nanašamo zdravilo Regaine na večje površine lasišča.</w:t>
            </w:r>
          </w:p>
          <w:p w14:paraId="1802A514" w14:textId="77777777" w:rsidR="00D10C7E" w:rsidRDefault="00D10C7E">
            <w:pPr>
              <w:rPr>
                <w:sz w:val="22"/>
                <w:szCs w:val="22"/>
              </w:rPr>
            </w:pPr>
          </w:p>
        </w:tc>
      </w:tr>
      <w:tr w:rsidR="00D10C7E" w14:paraId="6BBE82C2" w14:textId="77777777"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14:paraId="2C1C6DFC" w14:textId="77777777" w:rsidR="00D10C7E" w:rsidRDefault="00D10C7E">
            <w:pPr>
              <w:rPr>
                <w:sz w:val="22"/>
                <w:szCs w:val="22"/>
              </w:rPr>
            </w:pPr>
          </w:p>
        </w:tc>
        <w:tc>
          <w:tcPr>
            <w:tcW w:w="4137" w:type="dxa"/>
            <w:tcBorders>
              <w:top w:val="nil"/>
              <w:left w:val="nil"/>
              <w:bottom w:val="nil"/>
              <w:right w:val="nil"/>
            </w:tcBorders>
          </w:tcPr>
          <w:p w14:paraId="59B41770" w14:textId="77D76345" w:rsidR="00D10C7E" w:rsidRDefault="000419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Odstranite manjši notranji pokrovček in ga zavrzite.</w:t>
            </w:r>
          </w:p>
          <w:p w14:paraId="6CF41B0C" w14:textId="77777777" w:rsidR="00D10C7E" w:rsidRDefault="00D10C7E">
            <w:pPr>
              <w:ind w:left="360"/>
              <w:rPr>
                <w:sz w:val="22"/>
                <w:szCs w:val="22"/>
              </w:rPr>
            </w:pPr>
          </w:p>
        </w:tc>
      </w:tr>
      <w:tr w:rsidR="00D10C7E" w14:paraId="60FE7155" w14:textId="77777777">
        <w:trPr>
          <w:trHeight w:val="2699"/>
        </w:trPr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14:paraId="06AB3FCC" w14:textId="77777777" w:rsidR="00D10C7E" w:rsidRDefault="0018651C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32951B78" wp14:editId="1D4B8869">
                  <wp:extent cx="2514600" cy="1352550"/>
                  <wp:effectExtent l="19050" t="0" r="0" b="0"/>
                  <wp:docPr id="1" name="Picture 1" descr="REG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B1733" w14:textId="77777777" w:rsidR="00D10C7E" w:rsidRDefault="00D10C7E">
            <w:pPr>
              <w:rPr>
                <w:sz w:val="22"/>
                <w:szCs w:val="22"/>
              </w:rPr>
            </w:pPr>
          </w:p>
          <w:p w14:paraId="0E75F22C" w14:textId="77777777" w:rsidR="00D10C7E" w:rsidRDefault="000419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Slika I</w:t>
            </w:r>
          </w:p>
        </w:tc>
        <w:tc>
          <w:tcPr>
            <w:tcW w:w="4137" w:type="dxa"/>
            <w:tcBorders>
              <w:top w:val="nil"/>
              <w:left w:val="nil"/>
              <w:bottom w:val="nil"/>
              <w:right w:val="nil"/>
            </w:tcBorders>
          </w:tcPr>
          <w:p w14:paraId="5DD83229" w14:textId="77777777" w:rsidR="00D10C7E" w:rsidRDefault="000419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Vstavite zaporko z mehanskim pršilnikom v plastenko in jo dobro privijte. (Slika I)</w:t>
            </w:r>
          </w:p>
          <w:p w14:paraId="4A09473B" w14:textId="77777777" w:rsidR="00D10C7E" w:rsidRDefault="00D10C7E">
            <w:pPr>
              <w:rPr>
                <w:sz w:val="22"/>
                <w:szCs w:val="22"/>
              </w:rPr>
            </w:pPr>
          </w:p>
        </w:tc>
      </w:tr>
    </w:tbl>
    <w:p w14:paraId="1C4EADFC" w14:textId="77777777" w:rsidR="00D10C7E" w:rsidRDefault="00D10C7E">
      <w:pPr>
        <w:rPr>
          <w:sz w:val="22"/>
          <w:szCs w:val="22"/>
        </w:rPr>
      </w:pPr>
    </w:p>
    <w:tbl>
      <w:tblPr>
        <w:tblW w:w="0" w:type="auto"/>
        <w:tblInd w:w="720" w:type="dxa"/>
        <w:tblLook w:val="0000" w:firstRow="0" w:lastRow="0" w:firstColumn="0" w:lastColumn="0" w:noHBand="0" w:noVBand="0"/>
      </w:tblPr>
      <w:tblGrid>
        <w:gridCol w:w="4566"/>
        <w:gridCol w:w="3785"/>
      </w:tblGrid>
      <w:tr w:rsidR="00D10C7E" w14:paraId="704FCDD5" w14:textId="77777777">
        <w:tc>
          <w:tcPr>
            <w:tcW w:w="4542" w:type="dxa"/>
          </w:tcPr>
          <w:p w14:paraId="117569CD" w14:textId="77777777" w:rsidR="00D10C7E" w:rsidRDefault="0018651C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75BCF85C" wp14:editId="6D90E7EA">
                  <wp:extent cx="2743200" cy="2028825"/>
                  <wp:effectExtent l="19050" t="0" r="0" b="0"/>
                  <wp:docPr id="2" name="Picture 2" descr="REG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G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89B5D" w14:textId="77777777" w:rsidR="00D10C7E" w:rsidRDefault="00D10C7E">
            <w:pPr>
              <w:rPr>
                <w:sz w:val="22"/>
                <w:szCs w:val="22"/>
              </w:rPr>
            </w:pPr>
          </w:p>
          <w:p w14:paraId="281D19FA" w14:textId="77777777" w:rsidR="00D10C7E" w:rsidRDefault="000419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Slika II</w:t>
            </w:r>
          </w:p>
        </w:tc>
        <w:tc>
          <w:tcPr>
            <w:tcW w:w="4202" w:type="dxa"/>
          </w:tcPr>
          <w:p w14:paraId="7F7A4177" w14:textId="1D08535E" w:rsidR="00D10C7E" w:rsidRDefault="0004195A">
            <w:pPr>
              <w:pStyle w:val="Telobesedila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Usmerite ventil na sredino prizadetega predela lasišča, z enkratnim pritiskom na ventil razpršite zdravilo Regaine in ga s konicami prstov porazdelite po celotni površini. S šestkratno ponovitvijo postopka nanesete na lasišče predpisan odmerek (1 ml raztopine). Izogibajte se vdihavanju razpršenih hlapov. Kadar pršila ne uporabljate, ga pokrijte pokrovčkom.</w:t>
            </w:r>
          </w:p>
          <w:p w14:paraId="102E7489" w14:textId="77777777" w:rsidR="00D10C7E" w:rsidRDefault="000419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(Slika II).</w:t>
            </w:r>
          </w:p>
          <w:p w14:paraId="61395A73" w14:textId="77777777" w:rsidR="00D10C7E" w:rsidRDefault="00D10C7E">
            <w:pPr>
              <w:rPr>
                <w:sz w:val="22"/>
                <w:szCs w:val="22"/>
              </w:rPr>
            </w:pPr>
          </w:p>
        </w:tc>
      </w:tr>
    </w:tbl>
    <w:p w14:paraId="40985F56" w14:textId="77777777" w:rsidR="00D10C7E" w:rsidRDefault="00D10C7E">
      <w:pPr>
        <w:rPr>
          <w:sz w:val="22"/>
          <w:szCs w:val="22"/>
        </w:rPr>
      </w:pPr>
    </w:p>
    <w:p w14:paraId="308E42EE" w14:textId="77777777" w:rsidR="00D10C7E" w:rsidRDefault="0004195A">
      <w:pPr>
        <w:rPr>
          <w:sz w:val="22"/>
          <w:szCs w:val="22"/>
        </w:rPr>
      </w:pPr>
      <w:r>
        <w:rPr>
          <w:sz w:val="22"/>
          <w:szCs w:val="22"/>
        </w:rPr>
        <w:t>Redno pršenje raztopine Regaine direktno na lase lahko povzroči spremembo njihove barve ali teksture. Poskrbite, da zdravilo Regaine nanašate samo na lasišče.</w:t>
      </w:r>
    </w:p>
    <w:p w14:paraId="5CAA7263" w14:textId="77777777" w:rsidR="00D10C7E" w:rsidRDefault="00D10C7E">
      <w:pPr>
        <w:rPr>
          <w:sz w:val="22"/>
          <w:szCs w:val="22"/>
        </w:rPr>
      </w:pPr>
    </w:p>
    <w:p w14:paraId="11F31636" w14:textId="546B9772" w:rsidR="00D10C7E" w:rsidRDefault="0004195A">
      <w:pPr>
        <w:rPr>
          <w:sz w:val="22"/>
          <w:szCs w:val="22"/>
        </w:rPr>
      </w:pPr>
      <w:r>
        <w:rPr>
          <w:sz w:val="22"/>
          <w:szCs w:val="22"/>
        </w:rPr>
        <w:t xml:space="preserve">Ker raztopina Regaine vsebuje etanol (alkohol), je vnetljiva. Zdravila ne uporabljajte medtem, ko kadite, ali v prisotnosti ognja. Bodite </w:t>
      </w:r>
      <w:r w:rsidR="00F8379F">
        <w:rPr>
          <w:sz w:val="22"/>
          <w:szCs w:val="22"/>
        </w:rPr>
        <w:t xml:space="preserve">še </w:t>
      </w:r>
      <w:r>
        <w:rPr>
          <w:sz w:val="22"/>
          <w:szCs w:val="22"/>
        </w:rPr>
        <w:t>posebno pazljivi, kadar uporabljate zaporko z mehanskim pršilnikom.</w:t>
      </w:r>
    </w:p>
    <w:p w14:paraId="35A7CBB7" w14:textId="77777777" w:rsidR="00D10C7E" w:rsidRDefault="00D10C7E">
      <w:pPr>
        <w:rPr>
          <w:sz w:val="22"/>
          <w:szCs w:val="22"/>
        </w:rPr>
      </w:pPr>
    </w:p>
    <w:p w14:paraId="013F0ADE" w14:textId="77777777" w:rsidR="00D10C7E" w:rsidRDefault="0004195A">
      <w:pPr>
        <w:rPr>
          <w:sz w:val="22"/>
          <w:szCs w:val="22"/>
        </w:rPr>
      </w:pPr>
      <w:r>
        <w:rPr>
          <w:sz w:val="22"/>
          <w:szCs w:val="22"/>
        </w:rPr>
        <w:t>B. ZAPORKA Z MEHANSKIM PRŠILNIKOM S PODALJŠANO ŠOBO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89"/>
        <w:gridCol w:w="3962"/>
      </w:tblGrid>
      <w:tr w:rsidR="00D10C7E" w14:paraId="6F61B229" w14:textId="77777777"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</w:tcPr>
          <w:p w14:paraId="6A90A2E3" w14:textId="77777777" w:rsidR="00D10C7E" w:rsidRDefault="00D10C7E">
            <w:pPr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49C5E02B" w14:textId="77777777" w:rsidR="00D10C7E" w:rsidRDefault="0004195A">
            <w:pPr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Ta aplikator je primeren za nanašanje zdravila Regaine na manjše plešaste površine ali z lasmi pokrite dele lasišča.</w:t>
            </w:r>
          </w:p>
          <w:p w14:paraId="4735A0AC" w14:textId="77777777" w:rsidR="00D10C7E" w:rsidRDefault="00D10C7E">
            <w:pPr>
              <w:ind w:left="360"/>
              <w:rPr>
                <w:sz w:val="22"/>
                <w:szCs w:val="22"/>
              </w:rPr>
            </w:pPr>
          </w:p>
        </w:tc>
      </w:tr>
      <w:tr w:rsidR="00D10C7E" w14:paraId="1F4EE0BB" w14:textId="77777777"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</w:tcPr>
          <w:p w14:paraId="11FCBA45" w14:textId="77777777" w:rsidR="00D10C7E" w:rsidRDefault="0018651C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6B1DFE02" wp14:editId="78A67242">
                  <wp:extent cx="2057400" cy="1809750"/>
                  <wp:effectExtent l="19050" t="0" r="0" b="0"/>
                  <wp:docPr id="3" name="Picture 3" descr="REG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G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2A7C9" w14:textId="77777777" w:rsidR="00D10C7E" w:rsidRDefault="00D10C7E">
            <w:pPr>
              <w:rPr>
                <w:sz w:val="22"/>
                <w:szCs w:val="22"/>
              </w:rPr>
            </w:pPr>
          </w:p>
          <w:p w14:paraId="5A6B7EC5" w14:textId="77777777" w:rsidR="00D10C7E" w:rsidRDefault="000419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Slika III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68EB209C" w14:textId="77777777" w:rsidR="00D10C7E" w:rsidRDefault="0004195A">
            <w:pPr>
              <w:pStyle w:val="Telobesedila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Nastavek uporabljajte skupaj z zaporko z mehanskim pršilnikom (postopajte po navodilih A.2 in A.3). Odstranite glavico z zgornjega dela pršilnega ventila in namestite šobo na nastavek ventila z močnim pritiskom navzdol. Odstranite kapico, ki pokriva konico šobe. (Slika III)</w:t>
            </w:r>
          </w:p>
        </w:tc>
      </w:tr>
      <w:tr w:rsidR="00D10C7E" w14:paraId="0C2085C1" w14:textId="77777777"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</w:tcPr>
          <w:p w14:paraId="30103A87" w14:textId="77777777" w:rsidR="00D10C7E" w:rsidRDefault="00D10C7E">
            <w:pPr>
              <w:rPr>
                <w:sz w:val="22"/>
                <w:szCs w:val="22"/>
              </w:rPr>
            </w:pPr>
          </w:p>
          <w:p w14:paraId="79A229A7" w14:textId="77777777" w:rsidR="00D10C7E" w:rsidRDefault="0018651C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247A3E99" wp14:editId="00C0275D">
                  <wp:extent cx="2057400" cy="2057400"/>
                  <wp:effectExtent l="19050" t="0" r="0" b="0"/>
                  <wp:docPr id="4" name="Picture 4" descr="REG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G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24D8FD" w14:textId="77777777" w:rsidR="00D10C7E" w:rsidRDefault="00D10C7E">
            <w:pPr>
              <w:rPr>
                <w:sz w:val="22"/>
                <w:szCs w:val="22"/>
              </w:rPr>
            </w:pPr>
          </w:p>
          <w:p w14:paraId="69A53C59" w14:textId="77777777" w:rsidR="00D10C7E" w:rsidRDefault="000419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Slika IV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03090564" w14:textId="77777777" w:rsidR="00D10C7E" w:rsidRDefault="000419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Usmerite šobo na sredino prizadetega predela lasišča, z enkratnim pritiskom na ventil razpršite zdravilo Regaine in ga s konicami prstov porazdelite po celotni površini. S šestkratno ponovitvijo postopka nanesete na lasišče predpisan odmerek (1 ml raztopine). Izogibajte se vdihavanju razpršenih hlapov. Kadar pršila ne uporabljate, lahko konico šobe zaprete s pokrovčkom. (Slika IV)</w:t>
            </w:r>
          </w:p>
        </w:tc>
      </w:tr>
    </w:tbl>
    <w:p w14:paraId="56B7E7F9" w14:textId="77777777" w:rsidR="007B5D94" w:rsidRDefault="007B5D94" w:rsidP="007B5D94">
      <w:pPr>
        <w:rPr>
          <w:sz w:val="22"/>
          <w:szCs w:val="22"/>
        </w:rPr>
      </w:pPr>
    </w:p>
    <w:p w14:paraId="684B2864" w14:textId="77777777" w:rsidR="00D10C7E" w:rsidRDefault="00D10C7E">
      <w:pPr>
        <w:pStyle w:val="Telobesedila-zamik2"/>
        <w:tabs>
          <w:tab w:val="left" w:pos="360"/>
        </w:tabs>
        <w:spacing w:before="0"/>
        <w:ind w:left="0"/>
        <w:jc w:val="left"/>
        <w:rPr>
          <w:b/>
          <w:szCs w:val="22"/>
        </w:rPr>
      </w:pPr>
    </w:p>
    <w:p w14:paraId="2659794B" w14:textId="77777777" w:rsidR="00D10C7E" w:rsidRDefault="0004195A">
      <w:pPr>
        <w:pStyle w:val="Telobesedila-zamik2"/>
        <w:tabs>
          <w:tab w:val="left" w:pos="360"/>
        </w:tabs>
        <w:spacing w:before="0"/>
        <w:ind w:left="0"/>
        <w:jc w:val="left"/>
        <w:rPr>
          <w:b/>
          <w:bCs/>
        </w:rPr>
      </w:pPr>
      <w:r>
        <w:rPr>
          <w:b/>
          <w:bCs/>
        </w:rPr>
        <w:t>Če ste uporabili večji odmerek zdravila Regaine, kot bi smeli</w:t>
      </w:r>
    </w:p>
    <w:p w14:paraId="518EFA7A" w14:textId="3ACEDF02" w:rsidR="00D10C7E" w:rsidRDefault="0004195A">
      <w:pPr>
        <w:pStyle w:val="Telobesedila2"/>
        <w:jc w:val="left"/>
        <w:rPr>
          <w:b/>
          <w:sz w:val="22"/>
          <w:szCs w:val="22"/>
        </w:rPr>
      </w:pPr>
      <w:r>
        <w:rPr>
          <w:sz w:val="22"/>
          <w:szCs w:val="22"/>
        </w:rPr>
        <w:t xml:space="preserve">Zaradi visoke koncentracije minoksidila v zdravilu Regaine lahko </w:t>
      </w:r>
      <w:r w:rsidR="00423C8D">
        <w:rPr>
          <w:sz w:val="22"/>
          <w:szCs w:val="22"/>
        </w:rPr>
        <w:t xml:space="preserve">naključno </w:t>
      </w:r>
      <w:r>
        <w:rPr>
          <w:sz w:val="22"/>
          <w:szCs w:val="22"/>
        </w:rPr>
        <w:t>zaužitje povzroči sistemske učinke, povezane z delovanjem minoksidila na srce in ožilje</w:t>
      </w:r>
      <w:r w:rsidR="00423C8D">
        <w:rPr>
          <w:sz w:val="22"/>
          <w:szCs w:val="22"/>
        </w:rPr>
        <w:t>,</w:t>
      </w:r>
      <w:r>
        <w:rPr>
          <w:sz w:val="22"/>
          <w:szCs w:val="22"/>
        </w:rPr>
        <w:t xml:space="preserve"> in se kažejo kot zastajanje vode (otekanje), pospešen utrip srca, znižanje krvnega tlaka, omotičnost in vrtoglavica. Če pride do teh učinkov, nemudoma obiščite zdravnika!</w:t>
      </w:r>
    </w:p>
    <w:p w14:paraId="752BF80D" w14:textId="77777777" w:rsidR="00D10C7E" w:rsidRDefault="00D10C7E">
      <w:pPr>
        <w:rPr>
          <w:b/>
          <w:sz w:val="22"/>
          <w:szCs w:val="22"/>
        </w:rPr>
      </w:pPr>
    </w:p>
    <w:p w14:paraId="32D813D8" w14:textId="77777777" w:rsidR="00D10C7E" w:rsidRDefault="0004195A">
      <w:pPr>
        <w:rPr>
          <w:sz w:val="22"/>
          <w:szCs w:val="22"/>
        </w:rPr>
      </w:pPr>
      <w:r>
        <w:rPr>
          <w:sz w:val="22"/>
          <w:szCs w:val="22"/>
        </w:rPr>
        <w:t>Če zdravilo Regaine zaužije otrok, ga nemudoma odpeljite v bolnišnico. Če je možno, s seboj vzemite plastenko z zdravilom, da bo zdravnik lahko ocenil, koliko raztopine je otrok zaužil.</w:t>
      </w:r>
    </w:p>
    <w:p w14:paraId="267E0888" w14:textId="77777777" w:rsidR="00D10C7E" w:rsidRDefault="00D10C7E">
      <w:pPr>
        <w:rPr>
          <w:b/>
          <w:sz w:val="22"/>
          <w:szCs w:val="22"/>
        </w:rPr>
      </w:pPr>
    </w:p>
    <w:p w14:paraId="4C1A12B0" w14:textId="77777777" w:rsidR="00D10C7E" w:rsidRDefault="0004195A">
      <w:pPr>
        <w:jc w:val="both"/>
        <w:rPr>
          <w:sz w:val="22"/>
          <w:szCs w:val="22"/>
        </w:rPr>
      </w:pPr>
      <w:r>
        <w:rPr>
          <w:sz w:val="22"/>
          <w:szCs w:val="22"/>
        </w:rPr>
        <w:t>Če imate dodatna vprašanja o uporabi zdravila</w:t>
      </w:r>
      <w:r w:rsidR="00980C60">
        <w:rPr>
          <w:sz w:val="22"/>
          <w:szCs w:val="22"/>
        </w:rPr>
        <w:t xml:space="preserve"> Regaine</w:t>
      </w:r>
      <w:r>
        <w:rPr>
          <w:sz w:val="22"/>
          <w:szCs w:val="22"/>
        </w:rPr>
        <w:t>, se posvetujte z zdravnikom ali s farmacevtom.</w:t>
      </w:r>
    </w:p>
    <w:p w14:paraId="1F4BB624" w14:textId="77777777" w:rsidR="00D10C7E" w:rsidRDefault="00D10C7E">
      <w:pPr>
        <w:jc w:val="both"/>
        <w:rPr>
          <w:sz w:val="22"/>
          <w:szCs w:val="22"/>
        </w:rPr>
      </w:pPr>
    </w:p>
    <w:p w14:paraId="36975281" w14:textId="77777777" w:rsidR="00D10C7E" w:rsidRDefault="00D10C7E">
      <w:pPr>
        <w:rPr>
          <w:b/>
          <w:sz w:val="22"/>
          <w:szCs w:val="22"/>
        </w:rPr>
      </w:pPr>
    </w:p>
    <w:p w14:paraId="6644E704" w14:textId="734FCA7A" w:rsidR="00D10C7E" w:rsidRDefault="0004195A" w:rsidP="002D5C2C">
      <w:pPr>
        <w:keepNext/>
        <w:tabs>
          <w:tab w:val="left" w:pos="284"/>
        </w:tabs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lastRenderedPageBreak/>
        <w:t xml:space="preserve">4. </w:t>
      </w:r>
      <w:r>
        <w:rPr>
          <w:b/>
          <w:caps/>
          <w:sz w:val="22"/>
          <w:szCs w:val="22"/>
        </w:rPr>
        <w:tab/>
      </w:r>
      <w:r w:rsidR="00741AC8" w:rsidRPr="001D1785">
        <w:rPr>
          <w:b/>
          <w:sz w:val="22"/>
          <w:szCs w:val="22"/>
        </w:rPr>
        <w:t>Možni neželeni učinki</w:t>
      </w:r>
    </w:p>
    <w:p w14:paraId="7C5F8194" w14:textId="77777777" w:rsidR="00D10C7E" w:rsidRDefault="00D10C7E" w:rsidP="002D5C2C">
      <w:pPr>
        <w:keepNext/>
        <w:tabs>
          <w:tab w:val="left" w:pos="0"/>
        </w:tabs>
        <w:rPr>
          <w:caps/>
          <w:sz w:val="22"/>
          <w:szCs w:val="22"/>
        </w:rPr>
      </w:pPr>
    </w:p>
    <w:p w14:paraId="76FB1801" w14:textId="77777777" w:rsidR="00D10C7E" w:rsidRDefault="0004195A">
      <w:pPr>
        <w:tabs>
          <w:tab w:val="left" w:pos="360"/>
          <w:tab w:val="left" w:pos="1276"/>
        </w:tabs>
        <w:rPr>
          <w:sz w:val="22"/>
          <w:szCs w:val="22"/>
        </w:rPr>
      </w:pPr>
      <w:r>
        <w:rPr>
          <w:sz w:val="22"/>
          <w:szCs w:val="22"/>
        </w:rPr>
        <w:t>Kot vsa zdravila ima lahko tudi zdravilo Regaine neželene učinke, ki pa se ne pojavijo pri vseh bolnikih.</w:t>
      </w:r>
    </w:p>
    <w:p w14:paraId="2CCE5BCE" w14:textId="77777777" w:rsidR="002C49F0" w:rsidRDefault="002C49F0" w:rsidP="002C49F0">
      <w:pPr>
        <w:pStyle w:val="Default"/>
        <w:rPr>
          <w:rFonts w:ascii="Times New Roman" w:hAnsi="Times New Roman" w:cs="Times New Roman"/>
          <w:bCs/>
          <w:sz w:val="22"/>
          <w:szCs w:val="22"/>
          <w:u w:val="single"/>
        </w:rPr>
      </w:pPr>
    </w:p>
    <w:p w14:paraId="56E1E4A6" w14:textId="1895258D" w:rsidR="002C49F0" w:rsidRPr="00943B35" w:rsidRDefault="002C49F0" w:rsidP="002C49F0">
      <w:pPr>
        <w:pStyle w:val="Default"/>
        <w:rPr>
          <w:rFonts w:ascii="Times New Roman" w:hAnsi="Times New Roman" w:cs="Times New Roman"/>
          <w:bCs/>
          <w:sz w:val="22"/>
          <w:szCs w:val="22"/>
        </w:rPr>
      </w:pPr>
      <w:r w:rsidRPr="00943B35">
        <w:rPr>
          <w:rFonts w:ascii="Times New Roman" w:hAnsi="Times New Roman" w:cs="Times New Roman"/>
          <w:bCs/>
          <w:sz w:val="22"/>
          <w:szCs w:val="22"/>
        </w:rPr>
        <w:t xml:space="preserve">Če opazite katerega koli od teh simptomov, se takoj posvetujte z zdravnikom – morda boste potrebovali nujno zdravljenje: </w:t>
      </w:r>
    </w:p>
    <w:p w14:paraId="330DA9F1" w14:textId="77777777" w:rsidR="002C49F0" w:rsidRPr="00987F07" w:rsidRDefault="002C49F0" w:rsidP="002C49F0">
      <w:pPr>
        <w:pStyle w:val="Default"/>
        <w:ind w:left="284" w:hanging="142"/>
        <w:rPr>
          <w:rFonts w:ascii="Times New Roman" w:hAnsi="Times New Roman" w:cs="Times New Roman"/>
          <w:sz w:val="22"/>
          <w:szCs w:val="22"/>
        </w:rPr>
      </w:pPr>
      <w:r w:rsidRPr="00987F07">
        <w:rPr>
          <w:rFonts w:ascii="Times New Roman" w:hAnsi="Times New Roman" w:cs="Times New Roman"/>
          <w:sz w:val="22"/>
          <w:szCs w:val="22"/>
        </w:rPr>
        <w:t xml:space="preserve">• </w:t>
      </w:r>
      <w:r w:rsidRPr="00943B35">
        <w:rPr>
          <w:rFonts w:ascii="Times New Roman" w:hAnsi="Times New Roman" w:cs="Times New Roman"/>
          <w:bCs/>
          <w:sz w:val="22"/>
          <w:szCs w:val="22"/>
        </w:rPr>
        <w:t>Otekanje obraza, ustnic ali grla, ki otežuje požiranje ali dihanje. To je lahko znak hude alergijske reakcije (pogostnost ni znana in je ni mogoče oceniti iz razpoložljivih podatkov).</w:t>
      </w:r>
    </w:p>
    <w:p w14:paraId="5ADE5376" w14:textId="77777777" w:rsidR="00741AC8" w:rsidRDefault="00741AC8">
      <w:pPr>
        <w:tabs>
          <w:tab w:val="left" w:pos="360"/>
          <w:tab w:val="left" w:pos="1276"/>
        </w:tabs>
        <w:rPr>
          <w:sz w:val="22"/>
          <w:szCs w:val="22"/>
        </w:rPr>
      </w:pPr>
    </w:p>
    <w:p w14:paraId="12F01A84" w14:textId="32277678" w:rsidR="00D10C7E" w:rsidRDefault="0004195A">
      <w:pPr>
        <w:tabs>
          <w:tab w:val="left" w:pos="360"/>
          <w:tab w:val="left" w:pos="1276"/>
        </w:tabs>
        <w:rPr>
          <w:sz w:val="22"/>
        </w:rPr>
      </w:pPr>
      <w:r w:rsidRPr="0079646C">
        <w:rPr>
          <w:sz w:val="22"/>
          <w:szCs w:val="22"/>
        </w:rPr>
        <w:t>Zelo pogost neželen učinek (</w:t>
      </w:r>
      <w:r w:rsidR="00256A4D" w:rsidRPr="0079646C">
        <w:rPr>
          <w:sz w:val="22"/>
          <w:szCs w:val="22"/>
        </w:rPr>
        <w:t>pojavi se lahko pri več kot 1 od 10 bolnikov</w:t>
      </w:r>
      <w:r w:rsidRPr="0079646C">
        <w:rPr>
          <w:sz w:val="22"/>
        </w:rPr>
        <w:t>) je glavobol.</w:t>
      </w:r>
    </w:p>
    <w:p w14:paraId="2035FF7D" w14:textId="77777777" w:rsidR="00D10C7E" w:rsidRDefault="00D10C7E">
      <w:pPr>
        <w:tabs>
          <w:tab w:val="left" w:pos="360"/>
          <w:tab w:val="left" w:pos="1276"/>
        </w:tabs>
        <w:rPr>
          <w:sz w:val="22"/>
          <w:szCs w:val="22"/>
        </w:rPr>
      </w:pPr>
    </w:p>
    <w:p w14:paraId="52972777" w14:textId="77777777" w:rsidR="00B46BEB" w:rsidRDefault="0004195A">
      <w:pPr>
        <w:pStyle w:val="Naslov4"/>
        <w:tabs>
          <w:tab w:val="clear" w:pos="709"/>
        </w:tabs>
        <w:rPr>
          <w:b w:val="0"/>
        </w:rPr>
      </w:pPr>
      <w:r>
        <w:rPr>
          <w:b w:val="0"/>
        </w:rPr>
        <w:t>Pogosti neželeni učinki (</w:t>
      </w:r>
      <w:r w:rsidR="000E6913" w:rsidRPr="000E6913">
        <w:rPr>
          <w:b w:val="0"/>
          <w:szCs w:val="22"/>
        </w:rPr>
        <w:t>pojavijo se lahko pri največ 1 od 10 bolnikov</w:t>
      </w:r>
      <w:r>
        <w:rPr>
          <w:b w:val="0"/>
        </w:rPr>
        <w:t>):</w:t>
      </w:r>
    </w:p>
    <w:p w14:paraId="0BD1DDE5" w14:textId="77777777" w:rsidR="000E6913" w:rsidRDefault="0004195A" w:rsidP="000E6913">
      <w:pPr>
        <w:numPr>
          <w:ilvl w:val="0"/>
          <w:numId w:val="24"/>
        </w:numPr>
        <w:tabs>
          <w:tab w:val="clear" w:pos="720"/>
          <w:tab w:val="left" w:pos="270"/>
        </w:tabs>
        <w:ind w:left="360"/>
        <w:rPr>
          <w:sz w:val="22"/>
          <w:szCs w:val="22"/>
        </w:rPr>
      </w:pPr>
      <w:r>
        <w:rPr>
          <w:sz w:val="22"/>
          <w:szCs w:val="22"/>
        </w:rPr>
        <w:t>oteženo dihanje</w:t>
      </w:r>
      <w:r w:rsidR="00E45417">
        <w:rPr>
          <w:sz w:val="22"/>
          <w:szCs w:val="22"/>
        </w:rPr>
        <w:t>,</w:t>
      </w:r>
    </w:p>
    <w:p w14:paraId="0D3A4F9E" w14:textId="06A75910" w:rsidR="00B46BEB" w:rsidRPr="00E64EB8" w:rsidRDefault="0004195A" w:rsidP="00E64EB8">
      <w:pPr>
        <w:pStyle w:val="Odstavekseznama"/>
        <w:numPr>
          <w:ilvl w:val="0"/>
          <w:numId w:val="29"/>
        </w:numPr>
        <w:tabs>
          <w:tab w:val="num" w:pos="284"/>
          <w:tab w:val="left" w:pos="360"/>
        </w:tabs>
        <w:ind w:left="284" w:hanging="284"/>
        <w:rPr>
          <w:b/>
          <w:i/>
          <w:sz w:val="22"/>
          <w:szCs w:val="22"/>
        </w:rPr>
      </w:pPr>
      <w:r w:rsidRPr="00E64EB8">
        <w:rPr>
          <w:sz w:val="22"/>
          <w:szCs w:val="22"/>
        </w:rPr>
        <w:t>koprivnica, lokalna pordelost kože, srbečica, suha koža/luščenje lasišča, hipertrihoza (neželena dlakavost na delih izven lasišča, vključno z rastjo dlak na obrazu), povečano izločanje loja</w:t>
      </w:r>
      <w:r w:rsidR="00E45417" w:rsidRPr="00E64EB8">
        <w:rPr>
          <w:sz w:val="22"/>
          <w:szCs w:val="22"/>
        </w:rPr>
        <w:t>,</w:t>
      </w:r>
      <w:r w:rsidR="00016C74" w:rsidRPr="00E64EB8">
        <w:rPr>
          <w:sz w:val="22"/>
          <w:szCs w:val="22"/>
        </w:rPr>
        <w:t xml:space="preserve"> </w:t>
      </w:r>
      <w:r w:rsidR="00E45417" w:rsidRPr="00E64EB8">
        <w:rPr>
          <w:sz w:val="22"/>
          <w:szCs w:val="22"/>
        </w:rPr>
        <w:t>s</w:t>
      </w:r>
      <w:r w:rsidR="00016C74" w:rsidRPr="00E64EB8">
        <w:rPr>
          <w:sz w:val="22"/>
          <w:szCs w:val="22"/>
        </w:rPr>
        <w:t>rbenje</w:t>
      </w:r>
      <w:r w:rsidR="00E45417" w:rsidRPr="00E64EB8">
        <w:rPr>
          <w:sz w:val="22"/>
          <w:szCs w:val="22"/>
        </w:rPr>
        <w:t>, izpuščaj, akn</w:t>
      </w:r>
      <w:r w:rsidR="00016C74" w:rsidRPr="00E64EB8">
        <w:rPr>
          <w:sz w:val="22"/>
          <w:szCs w:val="22"/>
        </w:rPr>
        <w:t>i podoben</w:t>
      </w:r>
      <w:r w:rsidR="00E45417" w:rsidRPr="00E64EB8">
        <w:rPr>
          <w:sz w:val="22"/>
          <w:szCs w:val="22"/>
        </w:rPr>
        <w:t xml:space="preserve"> izpuščaj, vnetne bolezni kože,</w:t>
      </w:r>
    </w:p>
    <w:p w14:paraId="110D276F" w14:textId="77777777" w:rsidR="00E45417" w:rsidRDefault="0004195A" w:rsidP="006130E1">
      <w:pPr>
        <w:pStyle w:val="Naslov4"/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rPr>
          <w:b w:val="0"/>
          <w:szCs w:val="22"/>
        </w:rPr>
      </w:pPr>
      <w:r>
        <w:rPr>
          <w:b w:val="0"/>
          <w:szCs w:val="22"/>
        </w:rPr>
        <w:t>preobčutljivost,</w:t>
      </w:r>
      <w:r>
        <w:rPr>
          <w:b w:val="0"/>
          <w:i/>
          <w:szCs w:val="22"/>
        </w:rPr>
        <w:t xml:space="preserve"> </w:t>
      </w:r>
      <w:r>
        <w:rPr>
          <w:b w:val="0"/>
          <w:szCs w:val="22"/>
        </w:rPr>
        <w:t>edemi (zastajanje tekočine), oteklost obraza</w:t>
      </w:r>
      <w:r w:rsidR="00E45417" w:rsidRPr="006130E1">
        <w:rPr>
          <w:b w:val="0"/>
          <w:szCs w:val="22"/>
        </w:rPr>
        <w:t>,</w:t>
      </w:r>
      <w:r w:rsidR="006130E1" w:rsidRPr="006130E1">
        <w:rPr>
          <w:b w:val="0"/>
          <w:szCs w:val="22"/>
        </w:rPr>
        <w:t xml:space="preserve"> </w:t>
      </w:r>
      <w:r w:rsidR="007B5D94" w:rsidRPr="007B5D94">
        <w:rPr>
          <w:b w:val="0"/>
        </w:rPr>
        <w:t>bolečina,</w:t>
      </w:r>
    </w:p>
    <w:p w14:paraId="40AE884B" w14:textId="77777777" w:rsidR="006130E1" w:rsidRDefault="007B5D94" w:rsidP="006130E1">
      <w:pPr>
        <w:pStyle w:val="Naslov4"/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rPr>
          <w:b w:val="0"/>
          <w:szCs w:val="22"/>
        </w:rPr>
      </w:pPr>
      <w:r w:rsidRPr="007B5D94">
        <w:rPr>
          <w:b w:val="0"/>
          <w:szCs w:val="22"/>
        </w:rPr>
        <w:t>depresija</w:t>
      </w:r>
      <w:r w:rsidR="006130E1">
        <w:rPr>
          <w:b w:val="0"/>
          <w:szCs w:val="22"/>
        </w:rPr>
        <w:t>,</w:t>
      </w:r>
    </w:p>
    <w:p w14:paraId="02AF7D37" w14:textId="77777777" w:rsidR="00D10C7E" w:rsidRPr="00E45417" w:rsidRDefault="006130E1" w:rsidP="006130E1">
      <w:pPr>
        <w:pStyle w:val="Naslov4"/>
        <w:numPr>
          <w:ilvl w:val="0"/>
          <w:numId w:val="24"/>
        </w:numPr>
        <w:tabs>
          <w:tab w:val="clear" w:pos="720"/>
          <w:tab w:val="num" w:pos="284"/>
        </w:tabs>
        <w:ind w:left="284" w:hanging="284"/>
        <w:rPr>
          <w:b w:val="0"/>
          <w:szCs w:val="22"/>
        </w:rPr>
      </w:pPr>
      <w:r w:rsidRPr="00BB3795">
        <w:rPr>
          <w:b w:val="0"/>
        </w:rPr>
        <w:t>mišično-skeletna bolečina</w:t>
      </w:r>
      <w:r w:rsidR="0004195A" w:rsidRPr="00E45417">
        <w:rPr>
          <w:b w:val="0"/>
          <w:szCs w:val="22"/>
        </w:rPr>
        <w:t>.</w:t>
      </w:r>
    </w:p>
    <w:p w14:paraId="216363E6" w14:textId="77777777" w:rsidR="00B46BEB" w:rsidRDefault="00B46BEB">
      <w:pPr>
        <w:tabs>
          <w:tab w:val="left" w:pos="360"/>
        </w:tabs>
      </w:pPr>
    </w:p>
    <w:p w14:paraId="7CFC3BE1" w14:textId="77777777" w:rsidR="00B46BEB" w:rsidRDefault="0004195A">
      <w:pPr>
        <w:pStyle w:val="Naslov4"/>
        <w:tabs>
          <w:tab w:val="clear" w:pos="709"/>
        </w:tabs>
        <w:rPr>
          <w:b w:val="0"/>
        </w:rPr>
      </w:pPr>
      <w:r>
        <w:rPr>
          <w:b w:val="0"/>
        </w:rPr>
        <w:t xml:space="preserve">Občasni neželeni učinki </w:t>
      </w:r>
      <w:r w:rsidR="00256A4D">
        <w:rPr>
          <w:b w:val="0"/>
        </w:rPr>
        <w:t>(</w:t>
      </w:r>
      <w:r w:rsidR="00256A4D" w:rsidRPr="00DA22FD">
        <w:rPr>
          <w:b w:val="0"/>
          <w:szCs w:val="22"/>
        </w:rPr>
        <w:t>pojavijo se lahko pri največ 1 od 100 bolnikov</w:t>
      </w:r>
      <w:r w:rsidR="00256A4D">
        <w:rPr>
          <w:b w:val="0"/>
          <w:szCs w:val="22"/>
        </w:rPr>
        <w:t>)</w:t>
      </w:r>
      <w:r>
        <w:rPr>
          <w:b w:val="0"/>
        </w:rPr>
        <w:t>:</w:t>
      </w:r>
    </w:p>
    <w:p w14:paraId="739228F6" w14:textId="77777777" w:rsidR="00B46BEB" w:rsidRDefault="0004195A">
      <w:pPr>
        <w:numPr>
          <w:ilvl w:val="0"/>
          <w:numId w:val="27"/>
        </w:numPr>
        <w:tabs>
          <w:tab w:val="clear" w:pos="720"/>
          <w:tab w:val="num" w:pos="284"/>
          <w:tab w:val="left" w:pos="360"/>
        </w:tabs>
        <w:ind w:left="270" w:hanging="270"/>
        <w:rPr>
          <w:sz w:val="22"/>
          <w:szCs w:val="22"/>
        </w:rPr>
      </w:pPr>
      <w:r>
        <w:rPr>
          <w:sz w:val="22"/>
          <w:szCs w:val="22"/>
        </w:rPr>
        <w:t>alergijski rinitis (nahod)</w:t>
      </w:r>
      <w:r w:rsidR="00E45417">
        <w:rPr>
          <w:sz w:val="22"/>
          <w:szCs w:val="22"/>
        </w:rPr>
        <w:t>,</w:t>
      </w:r>
    </w:p>
    <w:p w14:paraId="493A59E1" w14:textId="77777777" w:rsidR="00B46BEB" w:rsidRDefault="00256A4D">
      <w:pPr>
        <w:tabs>
          <w:tab w:val="num" w:pos="270"/>
          <w:tab w:val="left" w:pos="360"/>
        </w:tabs>
        <w:ind w:left="270" w:hanging="270"/>
        <w:rPr>
          <w:b/>
          <w:sz w:val="22"/>
          <w:szCs w:val="22"/>
        </w:rPr>
      </w:pPr>
      <w:r>
        <w:rPr>
          <w:sz w:val="22"/>
          <w:szCs w:val="22"/>
        </w:rPr>
        <w:tab/>
      </w:r>
      <w:r w:rsidR="0004195A">
        <w:rPr>
          <w:sz w:val="22"/>
          <w:szCs w:val="22"/>
        </w:rPr>
        <w:t>hujši dermatitis (vnetje kože), izpadanje las</w:t>
      </w:r>
      <w:r w:rsidR="00E45417">
        <w:rPr>
          <w:sz w:val="22"/>
          <w:szCs w:val="22"/>
        </w:rPr>
        <w:t>,</w:t>
      </w:r>
      <w:r w:rsidR="00B00A63">
        <w:rPr>
          <w:sz w:val="22"/>
          <w:szCs w:val="22"/>
        </w:rPr>
        <w:t xml:space="preserve"> suha koža, </w:t>
      </w:r>
      <w:r w:rsidR="00016C74">
        <w:rPr>
          <w:sz w:val="22"/>
          <w:szCs w:val="22"/>
        </w:rPr>
        <w:t>luščenje</w:t>
      </w:r>
      <w:r w:rsidR="00B00A63">
        <w:rPr>
          <w:sz w:val="22"/>
          <w:szCs w:val="22"/>
        </w:rPr>
        <w:t xml:space="preserve"> kože, začasna izguba las in dlake, spremembe v teksturi in barvi las</w:t>
      </w:r>
      <w:r w:rsidR="00B00A63">
        <w:rPr>
          <w:b/>
          <w:sz w:val="22"/>
          <w:szCs w:val="22"/>
        </w:rPr>
        <w:t>,</w:t>
      </w:r>
    </w:p>
    <w:p w14:paraId="5E96F7F6" w14:textId="2D4E1171" w:rsidR="00B46BEB" w:rsidRDefault="0004195A">
      <w:pPr>
        <w:numPr>
          <w:ilvl w:val="0"/>
          <w:numId w:val="26"/>
        </w:numPr>
        <w:tabs>
          <w:tab w:val="clear" w:pos="720"/>
          <w:tab w:val="num" w:pos="284"/>
          <w:tab w:val="left" w:pos="360"/>
        </w:tabs>
        <w:ind w:left="270" w:hanging="270"/>
        <w:rPr>
          <w:b/>
          <w:sz w:val="22"/>
          <w:szCs w:val="22"/>
        </w:rPr>
      </w:pPr>
      <w:r>
        <w:rPr>
          <w:sz w:val="22"/>
          <w:szCs w:val="22"/>
        </w:rPr>
        <w:t>blago vnetje kože na mestu nanosa</w:t>
      </w:r>
      <w:r w:rsidR="006130E1">
        <w:rPr>
          <w:sz w:val="22"/>
          <w:szCs w:val="22"/>
        </w:rPr>
        <w:t xml:space="preserve">, </w:t>
      </w:r>
      <w:r w:rsidR="00016C74">
        <w:rPr>
          <w:sz w:val="22"/>
          <w:szCs w:val="22"/>
        </w:rPr>
        <w:t>srbenje</w:t>
      </w:r>
      <w:r w:rsidR="006130E1">
        <w:rPr>
          <w:sz w:val="22"/>
          <w:szCs w:val="22"/>
        </w:rPr>
        <w:t xml:space="preserve"> in draženje kože na mestu </w:t>
      </w:r>
      <w:r w:rsidR="00C914CC">
        <w:rPr>
          <w:sz w:val="22"/>
          <w:szCs w:val="22"/>
        </w:rPr>
        <w:t>nanašanja zdravila</w:t>
      </w:r>
      <w:r>
        <w:rPr>
          <w:sz w:val="22"/>
          <w:szCs w:val="22"/>
        </w:rPr>
        <w:t>.</w:t>
      </w:r>
    </w:p>
    <w:p w14:paraId="60B36F6F" w14:textId="77777777" w:rsidR="00B46BEB" w:rsidRDefault="00B46BEB">
      <w:pPr>
        <w:tabs>
          <w:tab w:val="left" w:pos="360"/>
        </w:tabs>
        <w:rPr>
          <w:sz w:val="22"/>
        </w:rPr>
      </w:pPr>
    </w:p>
    <w:p w14:paraId="5EC6D1B6" w14:textId="77777777" w:rsidR="00B46BEB" w:rsidRDefault="0004195A">
      <w:pPr>
        <w:pStyle w:val="Naslov4"/>
        <w:tabs>
          <w:tab w:val="clear" w:pos="709"/>
        </w:tabs>
        <w:rPr>
          <w:b w:val="0"/>
        </w:rPr>
      </w:pPr>
      <w:r>
        <w:rPr>
          <w:b w:val="0"/>
        </w:rPr>
        <w:t>Redk</w:t>
      </w:r>
      <w:r w:rsidR="00256A4D">
        <w:rPr>
          <w:b w:val="0"/>
        </w:rPr>
        <w:t>i</w:t>
      </w:r>
      <w:r>
        <w:rPr>
          <w:b w:val="0"/>
        </w:rPr>
        <w:t xml:space="preserve"> neželeni učink</w:t>
      </w:r>
      <w:r w:rsidR="00256A4D">
        <w:rPr>
          <w:b w:val="0"/>
        </w:rPr>
        <w:t>i</w:t>
      </w:r>
      <w:r>
        <w:rPr>
          <w:b w:val="0"/>
        </w:rPr>
        <w:t xml:space="preserve"> </w:t>
      </w:r>
      <w:r w:rsidR="00256A4D" w:rsidRPr="00DA22FD">
        <w:rPr>
          <w:b w:val="0"/>
          <w:szCs w:val="22"/>
        </w:rPr>
        <w:t>(pojavijo se lahko pri največ 1 od 1.000 bolnikov )</w:t>
      </w:r>
      <w:r w:rsidR="00E45417">
        <w:rPr>
          <w:b w:val="0"/>
        </w:rPr>
        <w:t>:</w:t>
      </w:r>
    </w:p>
    <w:p w14:paraId="0C680B89" w14:textId="77777777" w:rsidR="00B46BEB" w:rsidRDefault="00E45417">
      <w:pPr>
        <w:pStyle w:val="Naslov4"/>
        <w:tabs>
          <w:tab w:val="clear" w:pos="360"/>
          <w:tab w:val="clear" w:pos="709"/>
          <w:tab w:val="left" w:pos="270"/>
        </w:tabs>
        <w:ind w:left="270" w:hanging="270"/>
        <w:rPr>
          <w:b w:val="0"/>
        </w:rPr>
      </w:pPr>
      <w:r>
        <w:rPr>
          <w:b w:val="0"/>
        </w:rPr>
        <w:t>-</w:t>
      </w:r>
      <w:r>
        <w:rPr>
          <w:b w:val="0"/>
        </w:rPr>
        <w:tab/>
      </w:r>
      <w:r w:rsidR="0004195A">
        <w:rPr>
          <w:b w:val="0"/>
        </w:rPr>
        <w:t>alergijske reakcije</w:t>
      </w:r>
      <w:r>
        <w:rPr>
          <w:b w:val="0"/>
        </w:rPr>
        <w:t>,</w:t>
      </w:r>
    </w:p>
    <w:p w14:paraId="0E8F4723" w14:textId="77777777" w:rsidR="00B46BEB" w:rsidRDefault="00E45417">
      <w:pPr>
        <w:numPr>
          <w:ilvl w:val="0"/>
          <w:numId w:val="25"/>
        </w:numPr>
        <w:tabs>
          <w:tab w:val="clear" w:pos="720"/>
          <w:tab w:val="left" w:pos="270"/>
        </w:tabs>
        <w:ind w:left="270" w:hanging="270"/>
        <w:rPr>
          <w:sz w:val="22"/>
          <w:szCs w:val="22"/>
        </w:rPr>
      </w:pPr>
      <w:r>
        <w:rPr>
          <w:sz w:val="22"/>
          <w:szCs w:val="22"/>
        </w:rPr>
        <w:t>bolečine v prsnem košu, povečanje srčnega utripa, neprijetni občutki ob hitrem ali močnem utripanju srca</w:t>
      </w:r>
      <w:r w:rsidR="006130E1">
        <w:rPr>
          <w:sz w:val="22"/>
          <w:szCs w:val="22"/>
        </w:rPr>
        <w:t>,</w:t>
      </w:r>
    </w:p>
    <w:p w14:paraId="29A8BE51" w14:textId="26FFDAFE" w:rsidR="00B46BEB" w:rsidRPr="00256A4D" w:rsidRDefault="000E6913">
      <w:pPr>
        <w:numPr>
          <w:ilvl w:val="0"/>
          <w:numId w:val="25"/>
        </w:numPr>
        <w:tabs>
          <w:tab w:val="clear" w:pos="720"/>
          <w:tab w:val="left" w:pos="270"/>
        </w:tabs>
        <w:ind w:left="270" w:hanging="270"/>
        <w:rPr>
          <w:sz w:val="22"/>
          <w:szCs w:val="22"/>
        </w:rPr>
      </w:pPr>
      <w:r w:rsidRPr="000E6913">
        <w:rPr>
          <w:sz w:val="22"/>
          <w:szCs w:val="22"/>
        </w:rPr>
        <w:t xml:space="preserve">rdečina na mestu </w:t>
      </w:r>
      <w:r w:rsidR="00C914CC">
        <w:rPr>
          <w:sz w:val="22"/>
          <w:szCs w:val="22"/>
        </w:rPr>
        <w:t>nanašanja zdravila</w:t>
      </w:r>
      <w:r w:rsidRPr="000E6913">
        <w:rPr>
          <w:sz w:val="22"/>
          <w:szCs w:val="22"/>
        </w:rPr>
        <w:t>.</w:t>
      </w:r>
    </w:p>
    <w:p w14:paraId="4999F088" w14:textId="77777777" w:rsidR="00B46BEB" w:rsidRDefault="00B46BEB">
      <w:pPr>
        <w:pStyle w:val="Telobesedila"/>
        <w:tabs>
          <w:tab w:val="clear" w:pos="709"/>
        </w:tabs>
      </w:pPr>
    </w:p>
    <w:p w14:paraId="31AD79B5" w14:textId="77777777" w:rsidR="00B46BEB" w:rsidRDefault="0004195A">
      <w:pPr>
        <w:pStyle w:val="Telobesedila"/>
        <w:tabs>
          <w:tab w:val="clear" w:pos="709"/>
        </w:tabs>
      </w:pPr>
      <w:r>
        <w:t>Zelo redki neželeni učinki</w:t>
      </w:r>
      <w:r w:rsidR="00256A4D">
        <w:t xml:space="preserve"> </w:t>
      </w:r>
      <w:r w:rsidR="00256A4D" w:rsidRPr="00DA22FD">
        <w:rPr>
          <w:szCs w:val="22"/>
        </w:rPr>
        <w:t>(pojavijo se lahko pri največ 1 od 10.000 bolnikov)</w:t>
      </w:r>
      <w:r>
        <w:t>:</w:t>
      </w:r>
    </w:p>
    <w:p w14:paraId="6722E899" w14:textId="77777777" w:rsidR="00B46BEB" w:rsidRDefault="0004195A">
      <w:pPr>
        <w:numPr>
          <w:ilvl w:val="0"/>
          <w:numId w:val="25"/>
        </w:numPr>
        <w:tabs>
          <w:tab w:val="clear" w:pos="720"/>
          <w:tab w:val="num" w:pos="284"/>
          <w:tab w:val="left" w:pos="360"/>
        </w:tabs>
        <w:ind w:left="284" w:hanging="284"/>
        <w:rPr>
          <w:sz w:val="22"/>
          <w:szCs w:val="22"/>
        </w:rPr>
      </w:pPr>
      <w:r>
        <w:rPr>
          <w:sz w:val="22"/>
          <w:szCs w:val="22"/>
        </w:rPr>
        <w:t>omotica, vrtoglavica, vnetje živca</w:t>
      </w:r>
      <w:r w:rsidR="00E45417">
        <w:rPr>
          <w:sz w:val="22"/>
          <w:szCs w:val="22"/>
        </w:rPr>
        <w:t>,</w:t>
      </w:r>
    </w:p>
    <w:p w14:paraId="4142193D" w14:textId="77777777" w:rsidR="00B46BEB" w:rsidRDefault="0004195A">
      <w:pPr>
        <w:numPr>
          <w:ilvl w:val="0"/>
          <w:numId w:val="25"/>
        </w:numPr>
        <w:tabs>
          <w:tab w:val="clear" w:pos="720"/>
          <w:tab w:val="num" w:pos="284"/>
          <w:tab w:val="left" w:pos="360"/>
        </w:tabs>
        <w:ind w:left="284" w:hanging="284"/>
        <w:rPr>
          <w:sz w:val="22"/>
          <w:szCs w:val="22"/>
        </w:rPr>
      </w:pPr>
      <w:r>
        <w:rPr>
          <w:sz w:val="22"/>
          <w:szCs w:val="22"/>
        </w:rPr>
        <w:t>spremembe krvnega tlaka</w:t>
      </w:r>
      <w:r w:rsidR="00E45417">
        <w:rPr>
          <w:sz w:val="22"/>
          <w:szCs w:val="22"/>
        </w:rPr>
        <w:t xml:space="preserve">, </w:t>
      </w:r>
      <w:r w:rsidR="00016C74">
        <w:rPr>
          <w:sz w:val="22"/>
          <w:szCs w:val="22"/>
        </w:rPr>
        <w:t>nizek krvni tlak</w:t>
      </w:r>
      <w:r>
        <w:rPr>
          <w:sz w:val="22"/>
          <w:szCs w:val="22"/>
        </w:rPr>
        <w:t>.</w:t>
      </w:r>
    </w:p>
    <w:p w14:paraId="1FCF02F8" w14:textId="77777777" w:rsidR="00D10C7E" w:rsidRDefault="00D10C7E">
      <w:pPr>
        <w:numPr>
          <w:ilvl w:val="12"/>
          <w:numId w:val="0"/>
        </w:numPr>
        <w:tabs>
          <w:tab w:val="left" w:pos="360"/>
          <w:tab w:val="left" w:pos="709"/>
        </w:tabs>
        <w:rPr>
          <w:sz w:val="22"/>
          <w:szCs w:val="22"/>
        </w:rPr>
      </w:pPr>
    </w:p>
    <w:p w14:paraId="63B19459" w14:textId="77777777" w:rsidR="00D10C7E" w:rsidRDefault="0004195A">
      <w:pPr>
        <w:numPr>
          <w:ilvl w:val="12"/>
          <w:numId w:val="0"/>
        </w:numPr>
        <w:tabs>
          <w:tab w:val="left" w:pos="360"/>
          <w:tab w:val="left" w:pos="709"/>
        </w:tabs>
        <w:rPr>
          <w:sz w:val="22"/>
          <w:szCs w:val="22"/>
        </w:rPr>
      </w:pPr>
      <w:r>
        <w:rPr>
          <w:sz w:val="22"/>
          <w:szCs w:val="22"/>
        </w:rPr>
        <w:t>Nekateri uporabniki so poročali o povečanem izpadanju las ob začetku zdravljenja z zdravilom Regaine. Vzrok je najverjetneje v delovanju minoksidila, ki lase iz mirujoče faze premakne v rastno fazo (stari lasje izpadejo, da lahko na njihovem mestu zraste nov las). To začasno povečano izpadanje las se ponavadi pojavi v 2 do 6 tednih po začetku zdravljenja in preneha v nekaj tednih. Če se povečano izpadanje las ne ustavi v 2 tednih, morate zdravilo Regaine prenehati uporabljati in obiskati zdravnika.</w:t>
      </w:r>
    </w:p>
    <w:p w14:paraId="2E94F346" w14:textId="77777777" w:rsidR="00D10C7E" w:rsidRPr="000914CB" w:rsidRDefault="00D10C7E">
      <w:pPr>
        <w:numPr>
          <w:ilvl w:val="12"/>
          <w:numId w:val="0"/>
        </w:numPr>
        <w:tabs>
          <w:tab w:val="left" w:pos="360"/>
          <w:tab w:val="left" w:pos="709"/>
        </w:tabs>
        <w:rPr>
          <w:sz w:val="22"/>
          <w:szCs w:val="22"/>
        </w:rPr>
      </w:pPr>
    </w:p>
    <w:p w14:paraId="71A0E668" w14:textId="77777777" w:rsidR="00741AC8" w:rsidRPr="001D1785" w:rsidRDefault="00741AC8" w:rsidP="00741AC8">
      <w:pPr>
        <w:jc w:val="both"/>
        <w:rPr>
          <w:b/>
          <w:spacing w:val="-1"/>
          <w:sz w:val="22"/>
          <w:szCs w:val="22"/>
        </w:rPr>
      </w:pPr>
      <w:r w:rsidRPr="001D1785">
        <w:rPr>
          <w:b/>
          <w:spacing w:val="-1"/>
          <w:sz w:val="22"/>
          <w:szCs w:val="22"/>
        </w:rPr>
        <w:t>Poročanje o neželenih učinkih</w:t>
      </w:r>
    </w:p>
    <w:p w14:paraId="44B41E5D" w14:textId="77777777" w:rsidR="00741AC8" w:rsidRPr="001D1785" w:rsidRDefault="00741AC8" w:rsidP="00741AC8">
      <w:pPr>
        <w:jc w:val="both"/>
        <w:rPr>
          <w:spacing w:val="-1"/>
          <w:sz w:val="22"/>
          <w:szCs w:val="22"/>
        </w:rPr>
      </w:pPr>
      <w:r w:rsidRPr="001D1785">
        <w:rPr>
          <w:spacing w:val="-1"/>
          <w:sz w:val="22"/>
          <w:szCs w:val="22"/>
        </w:rPr>
        <w:t>Če opazite katerega koli izmed neželenih učinkov, se posvetujte z zdravnikom ali farmacevtom. Posvetujte se tudi, če opazite neželene učinke, ki niso navedeni v tem navodilu. O neželenih učinkih lahko poročate tudi neposredno na</w:t>
      </w:r>
    </w:p>
    <w:p w14:paraId="4CFDB5EB" w14:textId="77777777" w:rsidR="00741AC8" w:rsidRPr="001D1785" w:rsidRDefault="00741AC8" w:rsidP="00741AC8">
      <w:pPr>
        <w:jc w:val="both"/>
        <w:rPr>
          <w:spacing w:val="-1"/>
          <w:sz w:val="22"/>
          <w:szCs w:val="22"/>
        </w:rPr>
      </w:pPr>
      <w:r w:rsidRPr="001D1785">
        <w:rPr>
          <w:spacing w:val="-1"/>
          <w:sz w:val="22"/>
          <w:szCs w:val="22"/>
        </w:rPr>
        <w:t>Javna agencija Republike Slovenije za zdravila in medicinske pripomočke</w:t>
      </w:r>
    </w:p>
    <w:p w14:paraId="3C38D3EF" w14:textId="77777777" w:rsidR="00741AC8" w:rsidRPr="001D1785" w:rsidRDefault="00741AC8" w:rsidP="00741AC8">
      <w:pPr>
        <w:jc w:val="both"/>
        <w:rPr>
          <w:spacing w:val="-1"/>
          <w:sz w:val="22"/>
          <w:szCs w:val="22"/>
        </w:rPr>
      </w:pPr>
      <w:r w:rsidRPr="001D1785">
        <w:rPr>
          <w:spacing w:val="-1"/>
          <w:sz w:val="22"/>
          <w:szCs w:val="22"/>
        </w:rPr>
        <w:t>Sektor za farmakovigilanco</w:t>
      </w:r>
    </w:p>
    <w:p w14:paraId="6B275050" w14:textId="77777777" w:rsidR="00741AC8" w:rsidRPr="001D1785" w:rsidRDefault="00741AC8" w:rsidP="00741AC8">
      <w:pPr>
        <w:jc w:val="both"/>
        <w:rPr>
          <w:spacing w:val="-1"/>
          <w:sz w:val="22"/>
          <w:szCs w:val="22"/>
        </w:rPr>
      </w:pPr>
      <w:r w:rsidRPr="001D1785">
        <w:rPr>
          <w:spacing w:val="-1"/>
          <w:sz w:val="22"/>
          <w:szCs w:val="22"/>
        </w:rPr>
        <w:t>Nacionalni center za farmakovigilanco</w:t>
      </w:r>
    </w:p>
    <w:p w14:paraId="5E40FAC2" w14:textId="77777777" w:rsidR="00741AC8" w:rsidRPr="001D1785" w:rsidRDefault="00741AC8" w:rsidP="00741AC8">
      <w:pPr>
        <w:jc w:val="both"/>
        <w:rPr>
          <w:spacing w:val="-1"/>
          <w:sz w:val="22"/>
          <w:szCs w:val="22"/>
        </w:rPr>
      </w:pPr>
      <w:r w:rsidRPr="001D1785">
        <w:rPr>
          <w:spacing w:val="-1"/>
          <w:sz w:val="22"/>
          <w:szCs w:val="22"/>
        </w:rPr>
        <w:t>Slovenčeva ulica 22</w:t>
      </w:r>
    </w:p>
    <w:p w14:paraId="7DE0BB51" w14:textId="77777777" w:rsidR="00741AC8" w:rsidRPr="001D1785" w:rsidRDefault="00741AC8" w:rsidP="00741AC8">
      <w:pPr>
        <w:jc w:val="both"/>
        <w:rPr>
          <w:spacing w:val="-1"/>
          <w:sz w:val="22"/>
          <w:szCs w:val="22"/>
        </w:rPr>
      </w:pPr>
      <w:r w:rsidRPr="001D1785">
        <w:rPr>
          <w:spacing w:val="-1"/>
          <w:sz w:val="22"/>
          <w:szCs w:val="22"/>
        </w:rPr>
        <w:t>SI-1000 Ljubljana</w:t>
      </w:r>
    </w:p>
    <w:p w14:paraId="317F0046" w14:textId="77777777" w:rsidR="00741AC8" w:rsidRPr="001D1785" w:rsidRDefault="00741AC8" w:rsidP="00741AC8">
      <w:pPr>
        <w:jc w:val="both"/>
        <w:rPr>
          <w:spacing w:val="-1"/>
          <w:sz w:val="22"/>
          <w:szCs w:val="22"/>
        </w:rPr>
      </w:pPr>
      <w:r w:rsidRPr="001D1785">
        <w:rPr>
          <w:spacing w:val="-1"/>
          <w:sz w:val="22"/>
          <w:szCs w:val="22"/>
        </w:rPr>
        <w:t>Tel: +386 (0)8 2000 500</w:t>
      </w:r>
    </w:p>
    <w:p w14:paraId="703A3BFE" w14:textId="77777777" w:rsidR="00741AC8" w:rsidRPr="001D1785" w:rsidRDefault="00741AC8" w:rsidP="00741AC8">
      <w:pPr>
        <w:jc w:val="both"/>
        <w:rPr>
          <w:spacing w:val="-1"/>
          <w:sz w:val="22"/>
          <w:szCs w:val="22"/>
        </w:rPr>
      </w:pPr>
      <w:r w:rsidRPr="001D1785">
        <w:rPr>
          <w:spacing w:val="-1"/>
          <w:sz w:val="22"/>
          <w:szCs w:val="22"/>
        </w:rPr>
        <w:t>Faks: +386 (0)8 2000 510</w:t>
      </w:r>
    </w:p>
    <w:p w14:paraId="051C72D1" w14:textId="77777777" w:rsidR="00741AC8" w:rsidRPr="001D1785" w:rsidRDefault="00741AC8" w:rsidP="00741AC8">
      <w:pPr>
        <w:jc w:val="both"/>
        <w:rPr>
          <w:spacing w:val="-1"/>
          <w:sz w:val="22"/>
          <w:szCs w:val="22"/>
        </w:rPr>
      </w:pPr>
      <w:r w:rsidRPr="001D1785">
        <w:rPr>
          <w:spacing w:val="-1"/>
          <w:sz w:val="22"/>
          <w:szCs w:val="22"/>
        </w:rPr>
        <w:t>e-pošta: h-farmakovigilanca@jazmp.si</w:t>
      </w:r>
    </w:p>
    <w:p w14:paraId="2F6D7300" w14:textId="77777777" w:rsidR="00741AC8" w:rsidRPr="001D1785" w:rsidRDefault="00741AC8" w:rsidP="00741AC8">
      <w:pPr>
        <w:jc w:val="both"/>
        <w:rPr>
          <w:spacing w:val="-1"/>
          <w:sz w:val="22"/>
          <w:szCs w:val="22"/>
        </w:rPr>
      </w:pPr>
      <w:r w:rsidRPr="001D1785">
        <w:rPr>
          <w:spacing w:val="-1"/>
          <w:sz w:val="22"/>
          <w:szCs w:val="22"/>
        </w:rPr>
        <w:lastRenderedPageBreak/>
        <w:t>spletna stran: www.jazmp.si</w:t>
      </w:r>
    </w:p>
    <w:p w14:paraId="14E18DE3" w14:textId="77777777" w:rsidR="00741AC8" w:rsidRPr="001D1785" w:rsidRDefault="00741AC8" w:rsidP="00741AC8">
      <w:pPr>
        <w:jc w:val="both"/>
        <w:rPr>
          <w:spacing w:val="-1"/>
          <w:sz w:val="22"/>
          <w:szCs w:val="22"/>
        </w:rPr>
      </w:pPr>
      <w:r w:rsidRPr="001D1785">
        <w:rPr>
          <w:spacing w:val="-1"/>
          <w:sz w:val="22"/>
          <w:szCs w:val="22"/>
        </w:rPr>
        <w:t>S tem, ko poročate o neželenih učinkih, lahko prispevate k zagotovitvi več informacij o varnosti tega zdravila.</w:t>
      </w:r>
    </w:p>
    <w:p w14:paraId="3E93C8BC" w14:textId="77777777" w:rsidR="00D10C7E" w:rsidRDefault="00D10C7E">
      <w:pPr>
        <w:rPr>
          <w:b/>
          <w:sz w:val="22"/>
          <w:szCs w:val="22"/>
        </w:rPr>
      </w:pPr>
    </w:p>
    <w:p w14:paraId="46889E07" w14:textId="77777777" w:rsidR="00D10C7E" w:rsidRDefault="00D10C7E">
      <w:pPr>
        <w:rPr>
          <w:b/>
          <w:sz w:val="22"/>
          <w:szCs w:val="22"/>
        </w:rPr>
      </w:pPr>
    </w:p>
    <w:p w14:paraId="02234232" w14:textId="167245AB" w:rsidR="00D10C7E" w:rsidRDefault="0004195A" w:rsidP="0004195A">
      <w:pPr>
        <w:ind w:left="285" w:hangingChars="129" w:hanging="285"/>
        <w:rPr>
          <w:b/>
          <w:bCs/>
          <w:caps/>
          <w:sz w:val="22"/>
          <w:szCs w:val="22"/>
        </w:rPr>
      </w:pPr>
      <w:r>
        <w:rPr>
          <w:b/>
          <w:bCs/>
          <w:caps/>
          <w:sz w:val="22"/>
          <w:szCs w:val="22"/>
        </w:rPr>
        <w:t xml:space="preserve">5. </w:t>
      </w:r>
      <w:r>
        <w:rPr>
          <w:b/>
          <w:bCs/>
          <w:caps/>
          <w:sz w:val="22"/>
          <w:szCs w:val="22"/>
        </w:rPr>
        <w:tab/>
      </w:r>
      <w:r w:rsidR="00741AC8" w:rsidRPr="001D1785">
        <w:rPr>
          <w:b/>
          <w:sz w:val="22"/>
          <w:szCs w:val="22"/>
        </w:rPr>
        <w:t>Shranjevanje zdravila Regaine</w:t>
      </w:r>
    </w:p>
    <w:p w14:paraId="1DAF2EDD" w14:textId="77777777" w:rsidR="00D10C7E" w:rsidRDefault="00D10C7E">
      <w:pPr>
        <w:ind w:left="720"/>
        <w:rPr>
          <w:sz w:val="22"/>
          <w:szCs w:val="22"/>
        </w:rPr>
      </w:pPr>
    </w:p>
    <w:p w14:paraId="64A59EB0" w14:textId="77777777" w:rsidR="00D10C7E" w:rsidRDefault="0004195A">
      <w:pPr>
        <w:spacing w:before="120"/>
        <w:rPr>
          <w:sz w:val="22"/>
          <w:szCs w:val="22"/>
        </w:rPr>
      </w:pPr>
      <w:r>
        <w:rPr>
          <w:sz w:val="22"/>
          <w:szCs w:val="22"/>
        </w:rPr>
        <w:t>Zdravilo shranjujte nedosegljivo otrokom!</w:t>
      </w:r>
    </w:p>
    <w:p w14:paraId="40C5C4F1" w14:textId="77777777" w:rsidR="00D10C7E" w:rsidRDefault="00D10C7E">
      <w:pPr>
        <w:rPr>
          <w:b/>
          <w:sz w:val="22"/>
          <w:szCs w:val="22"/>
        </w:rPr>
      </w:pPr>
    </w:p>
    <w:p w14:paraId="7E2126D1" w14:textId="77777777" w:rsidR="00D10C7E" w:rsidRDefault="0004195A">
      <w:pPr>
        <w:rPr>
          <w:b/>
          <w:sz w:val="22"/>
          <w:szCs w:val="22"/>
        </w:rPr>
      </w:pPr>
      <w:r>
        <w:rPr>
          <w:sz w:val="22"/>
          <w:szCs w:val="22"/>
        </w:rPr>
        <w:t>Shranjujte pri temperaturi do 25 ºC.</w:t>
      </w:r>
    </w:p>
    <w:p w14:paraId="58DB14E3" w14:textId="77777777" w:rsidR="00D10C7E" w:rsidRDefault="00D10C7E">
      <w:pPr>
        <w:pStyle w:val="Golobesedilo"/>
        <w:rPr>
          <w:rFonts w:ascii="Times New Roman" w:hAnsi="Times New Roman" w:cs="Times New Roman"/>
          <w:sz w:val="22"/>
          <w:szCs w:val="22"/>
        </w:rPr>
      </w:pPr>
    </w:p>
    <w:p w14:paraId="67BD3722" w14:textId="3E584EDF" w:rsidR="00D10C7E" w:rsidRDefault="00741AC8">
      <w:pPr>
        <w:pStyle w:val="Golobesedil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Tega z</w:t>
      </w:r>
      <w:r w:rsidR="0004195A">
        <w:rPr>
          <w:rFonts w:ascii="Times New Roman" w:hAnsi="Times New Roman" w:cs="Times New Roman"/>
          <w:sz w:val="22"/>
          <w:szCs w:val="22"/>
        </w:rPr>
        <w:t xml:space="preserve">dravila ne smete uporabljati po datumu izteka roka uporabnosti, ki je naveden na škatli. </w:t>
      </w:r>
      <w:r>
        <w:rPr>
          <w:rFonts w:ascii="Times New Roman" w:hAnsi="Times New Roman" w:cs="Times New Roman"/>
          <w:sz w:val="22"/>
          <w:szCs w:val="22"/>
        </w:rPr>
        <w:t>R</w:t>
      </w:r>
      <w:r w:rsidR="0004195A">
        <w:rPr>
          <w:rFonts w:ascii="Times New Roman" w:hAnsi="Times New Roman" w:cs="Times New Roman"/>
          <w:sz w:val="22"/>
          <w:szCs w:val="22"/>
        </w:rPr>
        <w:t xml:space="preserve">ok uporabnosti </w:t>
      </w:r>
      <w:r>
        <w:rPr>
          <w:rFonts w:ascii="Times New Roman" w:hAnsi="Times New Roman" w:cs="Times New Roman"/>
          <w:sz w:val="22"/>
          <w:szCs w:val="22"/>
        </w:rPr>
        <w:t xml:space="preserve">zdravila </w:t>
      </w:r>
      <w:r w:rsidR="0004195A">
        <w:rPr>
          <w:rFonts w:ascii="Times New Roman" w:hAnsi="Times New Roman" w:cs="Times New Roman"/>
          <w:sz w:val="22"/>
          <w:szCs w:val="22"/>
        </w:rPr>
        <w:t xml:space="preserve">se </w:t>
      </w:r>
      <w:r>
        <w:rPr>
          <w:rFonts w:ascii="Times New Roman" w:hAnsi="Times New Roman" w:cs="Times New Roman"/>
          <w:sz w:val="22"/>
          <w:szCs w:val="22"/>
        </w:rPr>
        <w:t>izteče</w:t>
      </w:r>
      <w:r w:rsidR="0004195A">
        <w:rPr>
          <w:rFonts w:ascii="Times New Roman" w:hAnsi="Times New Roman" w:cs="Times New Roman"/>
          <w:sz w:val="22"/>
          <w:szCs w:val="22"/>
        </w:rPr>
        <w:t xml:space="preserve"> na zadnji dan navedenega meseca.</w:t>
      </w:r>
    </w:p>
    <w:p w14:paraId="60F8F80E" w14:textId="77777777" w:rsidR="00D10C7E" w:rsidRDefault="00D10C7E">
      <w:pPr>
        <w:rPr>
          <w:sz w:val="22"/>
          <w:szCs w:val="22"/>
        </w:rPr>
      </w:pPr>
    </w:p>
    <w:p w14:paraId="4A510FB8" w14:textId="3124A1AD" w:rsidR="00D10C7E" w:rsidRDefault="0004195A">
      <w:pPr>
        <w:rPr>
          <w:sz w:val="22"/>
          <w:szCs w:val="22"/>
        </w:rPr>
      </w:pPr>
      <w:r>
        <w:rPr>
          <w:sz w:val="22"/>
          <w:szCs w:val="22"/>
        </w:rPr>
        <w:t xml:space="preserve">Zdravila ne smete odvreči v odpadne vode ali med gospodinjske odpadke. O načinu odstranjevanja zdravila, ki ga ne </w:t>
      </w:r>
      <w:r w:rsidR="00B31F08">
        <w:rPr>
          <w:sz w:val="22"/>
          <w:szCs w:val="22"/>
        </w:rPr>
        <w:t xml:space="preserve">uporabljate </w:t>
      </w:r>
      <w:r>
        <w:rPr>
          <w:sz w:val="22"/>
          <w:szCs w:val="22"/>
        </w:rPr>
        <w:t>več, se posvetujte s farmacevtom. Taki ukrepi pomagajo varovati okolje.</w:t>
      </w:r>
    </w:p>
    <w:p w14:paraId="22D4EF7F" w14:textId="77777777" w:rsidR="00D10C7E" w:rsidRDefault="00D10C7E">
      <w:pPr>
        <w:rPr>
          <w:sz w:val="22"/>
          <w:szCs w:val="22"/>
        </w:rPr>
      </w:pPr>
    </w:p>
    <w:p w14:paraId="5DF492F5" w14:textId="77777777" w:rsidR="00D10C7E" w:rsidRDefault="00D10C7E">
      <w:pPr>
        <w:rPr>
          <w:sz w:val="22"/>
          <w:szCs w:val="22"/>
        </w:rPr>
      </w:pPr>
    </w:p>
    <w:p w14:paraId="0AB6A736" w14:textId="655B44E2" w:rsidR="00D10C7E" w:rsidRDefault="0004195A" w:rsidP="0004195A">
      <w:pPr>
        <w:ind w:left="285" w:hangingChars="129" w:hanging="285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6. </w:t>
      </w:r>
      <w:r>
        <w:rPr>
          <w:b/>
          <w:sz w:val="22"/>
          <w:szCs w:val="22"/>
        </w:rPr>
        <w:tab/>
      </w:r>
      <w:r w:rsidR="00741AC8" w:rsidRPr="001D1785">
        <w:rPr>
          <w:b/>
          <w:sz w:val="22"/>
          <w:szCs w:val="22"/>
        </w:rPr>
        <w:t>Vsebina pakiranja in dodatne informacije</w:t>
      </w:r>
    </w:p>
    <w:p w14:paraId="1C396CCE" w14:textId="77777777" w:rsidR="00D10C7E" w:rsidRDefault="00D10C7E">
      <w:pPr>
        <w:pStyle w:val="Golobesedilo"/>
        <w:rPr>
          <w:rFonts w:ascii="Times New Roman" w:hAnsi="Times New Roman" w:cs="Times New Roman"/>
          <w:b/>
          <w:bCs/>
          <w:sz w:val="22"/>
          <w:szCs w:val="22"/>
        </w:rPr>
      </w:pPr>
    </w:p>
    <w:p w14:paraId="620FD86D" w14:textId="77777777" w:rsidR="00D10C7E" w:rsidRDefault="0004195A">
      <w:pPr>
        <w:pStyle w:val="Golobesedil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Kaj vsebuje zdravilo Regaine</w:t>
      </w:r>
    </w:p>
    <w:p w14:paraId="14EEB347" w14:textId="796E8689" w:rsidR="00D10C7E" w:rsidRDefault="00741AC8">
      <w:pPr>
        <w:numPr>
          <w:ilvl w:val="0"/>
          <w:numId w:val="18"/>
        </w:numPr>
        <w:tabs>
          <w:tab w:val="clear" w:pos="720"/>
          <w:tab w:val="num" w:pos="426"/>
        </w:tabs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</w:t>
      </w:r>
      <w:r w:rsidR="0004195A">
        <w:rPr>
          <w:color w:val="000000"/>
          <w:sz w:val="22"/>
          <w:szCs w:val="22"/>
        </w:rPr>
        <w:t>činkovina je minoksidil. 1 ml dermalne raztopine vsebuje</w:t>
      </w:r>
      <w:r w:rsidR="0004195A">
        <w:rPr>
          <w:sz w:val="22"/>
          <w:szCs w:val="22"/>
        </w:rPr>
        <w:t xml:space="preserve"> 20 mg minoksidila. </w:t>
      </w:r>
    </w:p>
    <w:p w14:paraId="246070EE" w14:textId="202C4050" w:rsidR="00D10C7E" w:rsidRDefault="0004195A">
      <w:pPr>
        <w:pStyle w:val="Telobesedila"/>
        <w:numPr>
          <w:ilvl w:val="0"/>
          <w:numId w:val="18"/>
        </w:numPr>
        <w:ind w:left="426" w:hanging="426"/>
        <w:rPr>
          <w:iCs/>
          <w:color w:val="000000"/>
          <w:szCs w:val="22"/>
        </w:rPr>
      </w:pPr>
      <w:r>
        <w:rPr>
          <w:bCs/>
          <w:iCs/>
          <w:szCs w:val="22"/>
        </w:rPr>
        <w:t xml:space="preserve"> </w:t>
      </w:r>
      <w:r w:rsidR="00741AC8">
        <w:rPr>
          <w:bCs/>
          <w:iCs/>
          <w:szCs w:val="22"/>
        </w:rPr>
        <w:t>Druge p</w:t>
      </w:r>
      <w:r>
        <w:rPr>
          <w:bCs/>
          <w:iCs/>
          <w:szCs w:val="22"/>
        </w:rPr>
        <w:t>omožne snovi</w:t>
      </w:r>
      <w:r w:rsidR="00741AC8">
        <w:rPr>
          <w:bCs/>
          <w:iCs/>
          <w:szCs w:val="22"/>
        </w:rPr>
        <w:t xml:space="preserve"> so</w:t>
      </w:r>
      <w:r>
        <w:rPr>
          <w:bCs/>
          <w:iCs/>
          <w:szCs w:val="22"/>
        </w:rPr>
        <w:t xml:space="preserve">: </w:t>
      </w:r>
      <w:r>
        <w:rPr>
          <w:bCs/>
          <w:szCs w:val="22"/>
        </w:rPr>
        <w:t>etanol, propilenglikol in prečiščena voda.</w:t>
      </w:r>
    </w:p>
    <w:p w14:paraId="22D90E8A" w14:textId="77777777" w:rsidR="00D10C7E" w:rsidRDefault="00D10C7E">
      <w:pPr>
        <w:pStyle w:val="Telobesedila"/>
        <w:tabs>
          <w:tab w:val="num" w:pos="426"/>
        </w:tabs>
        <w:ind w:left="426"/>
        <w:rPr>
          <w:i/>
          <w:iCs/>
          <w:color w:val="000000"/>
          <w:szCs w:val="22"/>
        </w:rPr>
      </w:pPr>
    </w:p>
    <w:p w14:paraId="7C0F80D2" w14:textId="77777777" w:rsidR="00D10C7E" w:rsidRDefault="0004195A">
      <w:pPr>
        <w:pStyle w:val="Golobesedil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Izgled zdravila Regaine in vsebina pakiranja</w:t>
      </w:r>
    </w:p>
    <w:p w14:paraId="79CDFD6F" w14:textId="77777777" w:rsidR="00D10C7E" w:rsidRDefault="0004195A">
      <w:pPr>
        <w:pStyle w:val="Golobesedilo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Zdravilo Regaine je bistra, brezbarvna do svetlorumena raztopina.</w:t>
      </w:r>
    </w:p>
    <w:p w14:paraId="6E8082FB" w14:textId="77777777" w:rsidR="00D10C7E" w:rsidRDefault="00D10C7E">
      <w:pPr>
        <w:rPr>
          <w:sz w:val="22"/>
          <w:szCs w:val="22"/>
        </w:rPr>
      </w:pPr>
    </w:p>
    <w:p w14:paraId="532DDA88" w14:textId="36163642" w:rsidR="00D10C7E" w:rsidRDefault="0004195A">
      <w:pPr>
        <w:rPr>
          <w:sz w:val="22"/>
          <w:szCs w:val="22"/>
        </w:rPr>
      </w:pPr>
      <w:r>
        <w:rPr>
          <w:sz w:val="22"/>
          <w:szCs w:val="22"/>
        </w:rPr>
        <w:t xml:space="preserve">Zdravilo je na voljo v škatli s plastenko </w:t>
      </w:r>
      <w:r w:rsidR="00B31F08">
        <w:rPr>
          <w:sz w:val="22"/>
          <w:szCs w:val="22"/>
        </w:rPr>
        <w:t xml:space="preserve">z za otroke varno zaporko </w:t>
      </w:r>
      <w:r>
        <w:rPr>
          <w:sz w:val="22"/>
          <w:szCs w:val="22"/>
        </w:rPr>
        <w:t>s 60 ml raztopine, priložen</w:t>
      </w:r>
      <w:r w:rsidR="00016C74">
        <w:rPr>
          <w:sz w:val="22"/>
          <w:szCs w:val="22"/>
        </w:rPr>
        <w:t>a</w:t>
      </w:r>
      <w:r>
        <w:rPr>
          <w:sz w:val="22"/>
          <w:szCs w:val="22"/>
        </w:rPr>
        <w:t xml:space="preserve"> s</w:t>
      </w:r>
      <w:r w:rsidR="00016C74">
        <w:rPr>
          <w:sz w:val="22"/>
          <w:szCs w:val="22"/>
        </w:rPr>
        <w:t>ta</w:t>
      </w:r>
      <w:r>
        <w:rPr>
          <w:sz w:val="22"/>
          <w:szCs w:val="22"/>
        </w:rPr>
        <w:t xml:space="preserve"> tudi </w:t>
      </w:r>
      <w:r w:rsidR="00B67A78">
        <w:rPr>
          <w:sz w:val="22"/>
          <w:szCs w:val="22"/>
        </w:rPr>
        <w:t>2</w:t>
      </w:r>
      <w:r>
        <w:rPr>
          <w:sz w:val="22"/>
          <w:szCs w:val="22"/>
        </w:rPr>
        <w:t xml:space="preserve"> aplikatorj</w:t>
      </w:r>
      <w:r w:rsidR="00B67A78">
        <w:rPr>
          <w:sz w:val="22"/>
          <w:szCs w:val="22"/>
        </w:rPr>
        <w:t>a</w:t>
      </w:r>
      <w:r>
        <w:rPr>
          <w:sz w:val="22"/>
          <w:szCs w:val="22"/>
        </w:rPr>
        <w:t xml:space="preserve"> za odmerjanje in lažje nanašanje: zaporka z mehanskim pršilnikom</w:t>
      </w:r>
      <w:r w:rsidR="00B67A78">
        <w:rPr>
          <w:sz w:val="22"/>
          <w:szCs w:val="22"/>
        </w:rPr>
        <w:t xml:space="preserve"> in</w:t>
      </w:r>
      <w:r>
        <w:rPr>
          <w:sz w:val="22"/>
          <w:szCs w:val="22"/>
        </w:rPr>
        <w:t xml:space="preserve"> podaljšana šoba za zaporko z mehanskim pršilnikom.</w:t>
      </w:r>
    </w:p>
    <w:p w14:paraId="21257D48" w14:textId="77777777" w:rsidR="00D10C7E" w:rsidRDefault="00D10C7E">
      <w:pPr>
        <w:pStyle w:val="Golobesedilo"/>
        <w:rPr>
          <w:rFonts w:ascii="Times New Roman" w:hAnsi="Times New Roman" w:cs="Times New Roman"/>
          <w:b/>
          <w:bCs/>
          <w:sz w:val="22"/>
          <w:szCs w:val="22"/>
        </w:rPr>
      </w:pPr>
    </w:p>
    <w:p w14:paraId="3643FFE2" w14:textId="77777777" w:rsidR="00D10C7E" w:rsidRDefault="0004195A">
      <w:pPr>
        <w:pStyle w:val="Golobesedilo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Način izdaje zdravila Regaine</w:t>
      </w:r>
    </w:p>
    <w:p w14:paraId="69BC5AF0" w14:textId="77777777" w:rsidR="00D10C7E" w:rsidRDefault="0004195A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Izdaja zdravila je brez recepta v lekarnah.</w:t>
      </w:r>
    </w:p>
    <w:p w14:paraId="79F9A138" w14:textId="77777777" w:rsidR="00D10C7E" w:rsidRDefault="00D10C7E">
      <w:pPr>
        <w:pStyle w:val="Golobesedilo"/>
        <w:rPr>
          <w:i/>
          <w:iCs/>
          <w:color w:val="000000"/>
          <w:sz w:val="22"/>
          <w:szCs w:val="22"/>
        </w:rPr>
      </w:pPr>
    </w:p>
    <w:p w14:paraId="78AAE118" w14:textId="77777777" w:rsidR="00D10C7E" w:rsidRDefault="0004195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Imetnik dovoljenja za promet z zdravilom</w:t>
      </w:r>
    </w:p>
    <w:p w14:paraId="4E8A4A62" w14:textId="33176B19" w:rsidR="000B2664" w:rsidRPr="004F1724" w:rsidRDefault="000B2664">
      <w:pPr>
        <w:rPr>
          <w:noProof/>
          <w:snapToGrid w:val="0"/>
          <w:sz w:val="22"/>
          <w:szCs w:val="22"/>
        </w:rPr>
      </w:pPr>
      <w:r w:rsidRPr="004F1724">
        <w:rPr>
          <w:noProof/>
          <w:snapToGrid w:val="0"/>
          <w:sz w:val="22"/>
          <w:szCs w:val="22"/>
        </w:rPr>
        <w:t xml:space="preserve">McNeil Healthcare (Ireland) Limited, </w:t>
      </w:r>
      <w:r w:rsidR="004F1724" w:rsidRPr="003A719A">
        <w:rPr>
          <w:rStyle w:val="contentpasted1"/>
          <w:color w:val="242424"/>
          <w:sz w:val="22"/>
          <w:szCs w:val="22"/>
          <w:lang w:val="en-IE"/>
        </w:rPr>
        <w:t>Block 5, </w:t>
      </w:r>
      <w:r w:rsidR="004F1724" w:rsidRPr="003A719A">
        <w:rPr>
          <w:color w:val="242424"/>
          <w:sz w:val="22"/>
          <w:szCs w:val="22"/>
          <w:lang w:val="en-IE"/>
        </w:rPr>
        <w:t>High Street,</w:t>
      </w:r>
      <w:r w:rsidRPr="004F1724">
        <w:rPr>
          <w:noProof/>
          <w:snapToGrid w:val="0"/>
          <w:sz w:val="22"/>
          <w:szCs w:val="22"/>
        </w:rPr>
        <w:t xml:space="preserve"> Tallaght, Dublin 24, Irska</w:t>
      </w:r>
    </w:p>
    <w:p w14:paraId="2A546466" w14:textId="77777777" w:rsidR="00D10C7E" w:rsidRDefault="00D10C7E">
      <w:pPr>
        <w:rPr>
          <w:i/>
          <w:iCs/>
          <w:color w:val="000000"/>
          <w:sz w:val="22"/>
          <w:szCs w:val="22"/>
        </w:rPr>
      </w:pPr>
    </w:p>
    <w:p w14:paraId="029C6BE2" w14:textId="5CAC115B" w:rsidR="00D10C7E" w:rsidRDefault="00B31F08">
      <w:pPr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Proizvajalec</w:t>
      </w:r>
    </w:p>
    <w:p w14:paraId="45E373E0" w14:textId="3A782808" w:rsidR="00D10C7E" w:rsidRDefault="00853CD6">
      <w:pPr>
        <w:rPr>
          <w:sz w:val="22"/>
        </w:rPr>
      </w:pPr>
      <w:r w:rsidRPr="00853CD6">
        <w:rPr>
          <w:sz w:val="22"/>
          <w:szCs w:val="22"/>
        </w:rPr>
        <w:t>JNTL Consumer Health (France) SAS</w:t>
      </w:r>
      <w:r w:rsidR="0004195A" w:rsidRPr="00853CD6">
        <w:rPr>
          <w:sz w:val="22"/>
          <w:szCs w:val="22"/>
        </w:rPr>
        <w:t>, Domaine de Maigremont,</w:t>
      </w:r>
      <w:r w:rsidR="0004195A">
        <w:rPr>
          <w:sz w:val="22"/>
        </w:rPr>
        <w:t xml:space="preserve"> 27100 Val De Reuil, Francija</w:t>
      </w:r>
    </w:p>
    <w:p w14:paraId="41E129C0" w14:textId="77777777" w:rsidR="00D10C7E" w:rsidRDefault="00D10C7E">
      <w:pPr>
        <w:rPr>
          <w:sz w:val="22"/>
          <w:szCs w:val="22"/>
        </w:rPr>
      </w:pPr>
    </w:p>
    <w:p w14:paraId="401EFDAB" w14:textId="77777777" w:rsidR="00D10C7E" w:rsidRDefault="00D10C7E">
      <w:pPr>
        <w:rPr>
          <w:sz w:val="22"/>
          <w:szCs w:val="22"/>
        </w:rPr>
      </w:pPr>
    </w:p>
    <w:p w14:paraId="7FF65AA4" w14:textId="77777777" w:rsidR="00D10C7E" w:rsidRDefault="00D10C7E">
      <w:pPr>
        <w:rPr>
          <w:sz w:val="22"/>
          <w:szCs w:val="22"/>
        </w:rPr>
      </w:pPr>
    </w:p>
    <w:p w14:paraId="29003765" w14:textId="62EC2641" w:rsidR="0022375B" w:rsidRDefault="0004195A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Navodilo je bilo </w:t>
      </w:r>
      <w:r w:rsidR="00B31F08">
        <w:rPr>
          <w:b/>
          <w:sz w:val="22"/>
          <w:szCs w:val="22"/>
        </w:rPr>
        <w:t>nazadnje revidirano</w:t>
      </w:r>
      <w:r w:rsidR="007E3EE4">
        <w:rPr>
          <w:b/>
          <w:sz w:val="22"/>
          <w:szCs w:val="22"/>
        </w:rPr>
        <w:t xml:space="preserve"> dne </w:t>
      </w:r>
      <w:r w:rsidR="00B62436">
        <w:rPr>
          <w:b/>
          <w:sz w:val="22"/>
          <w:szCs w:val="22"/>
        </w:rPr>
        <w:t>1. 12. 2023</w:t>
      </w:r>
      <w:r w:rsidR="006775DE">
        <w:rPr>
          <w:b/>
          <w:sz w:val="22"/>
          <w:szCs w:val="22"/>
        </w:rPr>
        <w:t>.</w:t>
      </w:r>
    </w:p>
    <w:p w14:paraId="0859F43D" w14:textId="77777777" w:rsidR="0018651C" w:rsidRDefault="0018651C">
      <w:pPr>
        <w:rPr>
          <w:b/>
          <w:sz w:val="22"/>
          <w:szCs w:val="22"/>
        </w:rPr>
      </w:pPr>
    </w:p>
    <w:p w14:paraId="7DFB73C4" w14:textId="6372F604" w:rsidR="000E6913" w:rsidRDefault="00E159EF" w:rsidP="000E6913">
      <w:pPr>
        <w:rPr>
          <w:b/>
          <w:sz w:val="22"/>
          <w:szCs w:val="22"/>
        </w:rPr>
      </w:pPr>
      <w:r w:rsidRPr="00113949">
        <w:rPr>
          <w:b/>
          <w:iCs/>
          <w:color w:val="000000" w:themeColor="text1"/>
          <w:sz w:val="22"/>
          <w:szCs w:val="22"/>
        </w:rPr>
        <w:t>Izdelovalec</w:t>
      </w:r>
      <w:r w:rsidRPr="00113949">
        <w:rPr>
          <w:iCs/>
          <w:color w:val="000000" w:themeColor="text1"/>
          <w:sz w:val="22"/>
          <w:szCs w:val="22"/>
        </w:rPr>
        <w:t xml:space="preserve"> zaporke z</w:t>
      </w:r>
      <w:r w:rsidRPr="00113949">
        <w:rPr>
          <w:i/>
          <w:iCs/>
          <w:color w:val="000000" w:themeColor="text1"/>
          <w:sz w:val="22"/>
          <w:szCs w:val="22"/>
        </w:rPr>
        <w:t xml:space="preserve"> </w:t>
      </w:r>
      <w:r w:rsidRPr="00113949">
        <w:rPr>
          <w:color w:val="000000" w:themeColor="text1"/>
          <w:sz w:val="22"/>
          <w:szCs w:val="22"/>
        </w:rPr>
        <w:t>mehanskim pršilnikom, podaljšane šobe za zaporko z mehanskim prš</w:t>
      </w:r>
      <w:r w:rsidR="00782955">
        <w:rPr>
          <w:color w:val="000000" w:themeColor="text1"/>
          <w:sz w:val="22"/>
          <w:szCs w:val="22"/>
        </w:rPr>
        <w:t>ilnikom</w:t>
      </w:r>
      <w:r w:rsidRPr="00113949">
        <w:rPr>
          <w:color w:val="000000" w:themeColor="text1"/>
          <w:sz w:val="22"/>
          <w:szCs w:val="22"/>
        </w:rPr>
        <w:t>, ki s</w:t>
      </w:r>
      <w:r w:rsidR="00016C74">
        <w:rPr>
          <w:color w:val="000000" w:themeColor="text1"/>
          <w:sz w:val="22"/>
          <w:szCs w:val="22"/>
        </w:rPr>
        <w:t>ta</w:t>
      </w:r>
      <w:r w:rsidRPr="00113949">
        <w:rPr>
          <w:color w:val="000000" w:themeColor="text1"/>
          <w:sz w:val="22"/>
          <w:szCs w:val="22"/>
        </w:rPr>
        <w:t xml:space="preserve"> medicinsk</w:t>
      </w:r>
      <w:r w:rsidR="00016C74">
        <w:rPr>
          <w:color w:val="000000" w:themeColor="text1"/>
          <w:sz w:val="22"/>
          <w:szCs w:val="22"/>
        </w:rPr>
        <w:t>a</w:t>
      </w:r>
      <w:r w:rsidRPr="00113949">
        <w:rPr>
          <w:color w:val="000000" w:themeColor="text1"/>
          <w:sz w:val="22"/>
          <w:szCs w:val="22"/>
        </w:rPr>
        <w:t xml:space="preserve"> pripomočk</w:t>
      </w:r>
      <w:r w:rsidR="00016C74">
        <w:rPr>
          <w:color w:val="000000" w:themeColor="text1"/>
          <w:sz w:val="22"/>
          <w:szCs w:val="22"/>
        </w:rPr>
        <w:t>a</w:t>
      </w:r>
      <w:r w:rsidRPr="00113949">
        <w:rPr>
          <w:color w:val="000000" w:themeColor="text1"/>
          <w:sz w:val="22"/>
          <w:szCs w:val="22"/>
        </w:rPr>
        <w:t xml:space="preserve"> z oznako CE, je: </w:t>
      </w:r>
      <w:r w:rsidR="004657A9" w:rsidRPr="00113949">
        <w:rPr>
          <w:bCs/>
          <w:color w:val="000000" w:themeColor="text1"/>
          <w:sz w:val="22"/>
          <w:szCs w:val="22"/>
        </w:rPr>
        <w:t>ASM,</w:t>
      </w:r>
      <w:r w:rsidRPr="00113949">
        <w:rPr>
          <w:bCs/>
          <w:color w:val="000000" w:themeColor="text1"/>
          <w:sz w:val="22"/>
          <w:szCs w:val="22"/>
        </w:rPr>
        <w:t xml:space="preserve"> Aerosol-Service AG, Industriestrasse 11, 4313 Mohlin, Švica</w:t>
      </w:r>
      <w:r w:rsidRPr="00113949">
        <w:rPr>
          <w:color w:val="000000" w:themeColor="text1"/>
          <w:sz w:val="22"/>
          <w:szCs w:val="22"/>
        </w:rPr>
        <w:t>.</w:t>
      </w:r>
    </w:p>
    <w:sectPr w:rsidR="000E6913" w:rsidSect="00D10C7E">
      <w:footerReference w:type="even" r:id="rId15"/>
      <w:footerReference w:type="default" r:id="rId16"/>
      <w:pgSz w:w="11907" w:h="16834" w:code="9"/>
      <w:pgMar w:top="1134" w:right="1418" w:bottom="1134" w:left="1418" w:header="737" w:footer="73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82597" w14:textId="77777777" w:rsidR="00AA47F4" w:rsidRDefault="00AA47F4">
      <w:r>
        <w:separator/>
      </w:r>
    </w:p>
  </w:endnote>
  <w:endnote w:type="continuationSeparator" w:id="0">
    <w:p w14:paraId="5F0EE58E" w14:textId="77777777" w:rsidR="00AA47F4" w:rsidRDefault="00AA4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37705" w14:textId="7DE9F1DA" w:rsidR="00256A4D" w:rsidRDefault="000E6913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 w:rsidR="00256A4D"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0428C3">
      <w:rPr>
        <w:rStyle w:val="tevilkastrani"/>
        <w:noProof/>
      </w:rPr>
      <w:t>5</w:t>
    </w:r>
    <w:r>
      <w:rPr>
        <w:rStyle w:val="tevilkastrani"/>
      </w:rPr>
      <w:fldChar w:fldCharType="end"/>
    </w:r>
  </w:p>
  <w:p w14:paraId="16A9B543" w14:textId="77777777" w:rsidR="00256A4D" w:rsidRDefault="00256A4D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3C97" w14:textId="77777777" w:rsidR="00256A4D" w:rsidRDefault="00256A4D">
    <w:pPr>
      <w:pStyle w:val="Noga"/>
      <w:framePr w:wrap="around" w:vAnchor="text" w:hAnchor="margin" w:xAlign="right" w:y="1"/>
      <w:rPr>
        <w:rStyle w:val="tevilkastrani"/>
      </w:rPr>
    </w:pPr>
  </w:p>
  <w:p w14:paraId="36325DEC" w14:textId="77777777" w:rsidR="00256A4D" w:rsidRDefault="00256A4D">
    <w:pPr>
      <w:pStyle w:val="Noga"/>
      <w:ind w:right="360"/>
      <w:jc w:val="right"/>
      <w:rPr>
        <w:sz w:val="20"/>
        <w:lang w:val="it-IT"/>
      </w:rPr>
    </w:pPr>
  </w:p>
  <w:p w14:paraId="454A0452" w14:textId="29553F23" w:rsidR="00256A4D" w:rsidRPr="0079768B" w:rsidRDefault="00A418C4" w:rsidP="0058135A">
    <w:pPr>
      <w:pStyle w:val="Noga"/>
      <w:ind w:right="360"/>
      <w:rPr>
        <w:sz w:val="20"/>
        <w:lang w:val="it-IT"/>
      </w:rPr>
    </w:pPr>
    <w:r>
      <w:rPr>
        <w:sz w:val="20"/>
        <w:lang w:val="it-IT"/>
      </w:rPr>
      <w:t>JAZMP-</w:t>
    </w:r>
    <w:r w:rsidR="00B62436">
      <w:rPr>
        <w:sz w:val="20"/>
        <w:lang w:val="it-IT"/>
      </w:rPr>
      <w:t>IA/024-1.12.2023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853C6" w14:textId="77777777" w:rsidR="00AA47F4" w:rsidRDefault="00AA47F4">
      <w:r>
        <w:separator/>
      </w:r>
    </w:p>
  </w:footnote>
  <w:footnote w:type="continuationSeparator" w:id="0">
    <w:p w14:paraId="7A9DBD82" w14:textId="77777777" w:rsidR="00AA47F4" w:rsidRDefault="00AA47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965EA7"/>
    <w:multiLevelType w:val="hybridMultilevel"/>
    <w:tmpl w:val="2F0C3BE0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A908BC"/>
    <w:multiLevelType w:val="hybridMultilevel"/>
    <w:tmpl w:val="87E02BFC"/>
    <w:lvl w:ilvl="0" w:tplc="28722186">
      <w:start w:val="1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504A4"/>
    <w:multiLevelType w:val="hybridMultilevel"/>
    <w:tmpl w:val="7512B0F6"/>
    <w:lvl w:ilvl="0" w:tplc="0409000F">
      <w:start w:val="1"/>
      <w:numFmt w:val="decimal"/>
      <w:lvlText w:val="%1."/>
      <w:lvlJc w:val="left"/>
      <w:pPr>
        <w:tabs>
          <w:tab w:val="num" w:pos="2424"/>
        </w:tabs>
        <w:ind w:left="242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144"/>
        </w:tabs>
        <w:ind w:left="314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864"/>
        </w:tabs>
        <w:ind w:left="3864" w:hanging="180"/>
      </w:pPr>
    </w:lvl>
    <w:lvl w:ilvl="3" w:tplc="0409000F">
      <w:start w:val="1"/>
      <w:numFmt w:val="decimal"/>
      <w:lvlText w:val="%4."/>
      <w:lvlJc w:val="left"/>
      <w:pPr>
        <w:tabs>
          <w:tab w:val="num" w:pos="4584"/>
        </w:tabs>
        <w:ind w:left="458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304"/>
        </w:tabs>
        <w:ind w:left="530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6024"/>
        </w:tabs>
        <w:ind w:left="6024" w:hanging="180"/>
      </w:pPr>
    </w:lvl>
    <w:lvl w:ilvl="6" w:tplc="0409000F">
      <w:start w:val="1"/>
      <w:numFmt w:val="decimal"/>
      <w:lvlText w:val="%7."/>
      <w:lvlJc w:val="left"/>
      <w:pPr>
        <w:tabs>
          <w:tab w:val="num" w:pos="6744"/>
        </w:tabs>
        <w:ind w:left="674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464"/>
        </w:tabs>
        <w:ind w:left="746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8184"/>
        </w:tabs>
        <w:ind w:left="8184" w:hanging="180"/>
      </w:pPr>
    </w:lvl>
  </w:abstractNum>
  <w:abstractNum w:abstractNumId="4" w15:restartNumberingAfterBreak="0">
    <w:nsid w:val="0D5E05D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F58552D"/>
    <w:multiLevelType w:val="singleLevel"/>
    <w:tmpl w:val="EF26448C"/>
    <w:lvl w:ilvl="0">
      <w:start w:val="1"/>
      <w:numFmt w:val="decimal"/>
      <w:lvlText w:val="%1."/>
      <w:legacy w:legacy="1" w:legacySpace="0" w:legacyIndent="283"/>
      <w:lvlJc w:val="left"/>
      <w:pPr>
        <w:ind w:left="1276" w:hanging="283"/>
      </w:pPr>
    </w:lvl>
  </w:abstractNum>
  <w:abstractNum w:abstractNumId="6" w15:restartNumberingAfterBreak="0">
    <w:nsid w:val="1AA25FD9"/>
    <w:multiLevelType w:val="singleLevel"/>
    <w:tmpl w:val="879E1D9E"/>
    <w:lvl w:ilvl="0">
      <w:start w:val="1"/>
      <w:numFmt w:val="upperLetter"/>
      <w:lvlText w:val="%1."/>
      <w:legacy w:legacy="1" w:legacySpace="0" w:legacyIndent="360"/>
      <w:lvlJc w:val="left"/>
      <w:pPr>
        <w:ind w:left="900" w:hanging="360"/>
      </w:pPr>
    </w:lvl>
  </w:abstractNum>
  <w:abstractNum w:abstractNumId="7" w15:restartNumberingAfterBreak="0">
    <w:nsid w:val="20A51324"/>
    <w:multiLevelType w:val="hybridMultilevel"/>
    <w:tmpl w:val="9F7A83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722186">
      <w:start w:val="1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EB4C27"/>
    <w:multiLevelType w:val="hybridMultilevel"/>
    <w:tmpl w:val="EC0E77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705C1B"/>
    <w:multiLevelType w:val="hybridMultilevel"/>
    <w:tmpl w:val="DE9CC66C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662337"/>
    <w:multiLevelType w:val="hybridMultilevel"/>
    <w:tmpl w:val="03B8F9A4"/>
    <w:lvl w:ilvl="0" w:tplc="28722186">
      <w:start w:val="1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C752E2F"/>
    <w:multiLevelType w:val="hybridMultilevel"/>
    <w:tmpl w:val="1F38091A"/>
    <w:lvl w:ilvl="0" w:tplc="C3BEC7D6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8911AE"/>
    <w:multiLevelType w:val="singleLevel"/>
    <w:tmpl w:val="EF26448C"/>
    <w:lvl w:ilvl="0">
      <w:start w:val="1"/>
      <w:numFmt w:val="decimal"/>
      <w:lvlText w:val="%1."/>
      <w:legacy w:legacy="1" w:legacySpace="0" w:legacyIndent="283"/>
      <w:lvlJc w:val="left"/>
      <w:pPr>
        <w:ind w:left="1276" w:hanging="283"/>
      </w:pPr>
    </w:lvl>
  </w:abstractNum>
  <w:abstractNum w:abstractNumId="13" w15:restartNumberingAfterBreak="0">
    <w:nsid w:val="2FEE6D31"/>
    <w:multiLevelType w:val="hybridMultilevel"/>
    <w:tmpl w:val="59582206"/>
    <w:lvl w:ilvl="0" w:tplc="C3BEC7D6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5282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336B4DC7"/>
    <w:multiLevelType w:val="hybridMultilevel"/>
    <w:tmpl w:val="1AD0E8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4D74B0E"/>
    <w:multiLevelType w:val="singleLevel"/>
    <w:tmpl w:val="EF26448C"/>
    <w:lvl w:ilvl="0">
      <w:start w:val="1"/>
      <w:numFmt w:val="decimal"/>
      <w:lvlText w:val="%1."/>
      <w:legacy w:legacy="1" w:legacySpace="0" w:legacyIndent="283"/>
      <w:lvlJc w:val="left"/>
      <w:pPr>
        <w:ind w:left="1276" w:hanging="283"/>
      </w:pPr>
    </w:lvl>
  </w:abstractNum>
  <w:abstractNum w:abstractNumId="17" w15:restartNumberingAfterBreak="0">
    <w:nsid w:val="389313C3"/>
    <w:multiLevelType w:val="hybridMultilevel"/>
    <w:tmpl w:val="CDD4B9CE"/>
    <w:lvl w:ilvl="0" w:tplc="CD04D13A">
      <w:start w:val="1"/>
      <w:numFmt w:val="bullet"/>
      <w:lvlText w:val=""/>
      <w:lvlJc w:val="left"/>
      <w:pPr>
        <w:tabs>
          <w:tab w:val="num" w:pos="397"/>
        </w:tabs>
        <w:ind w:left="113" w:hanging="113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5763A6"/>
    <w:multiLevelType w:val="hybridMultilevel"/>
    <w:tmpl w:val="67049DB4"/>
    <w:lvl w:ilvl="0" w:tplc="C3BEC7D6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218F5"/>
    <w:multiLevelType w:val="hybridMultilevel"/>
    <w:tmpl w:val="62222C0C"/>
    <w:lvl w:ilvl="0" w:tplc="C3BEC7D6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E4FE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960198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6B10C82"/>
    <w:multiLevelType w:val="hybridMultilevel"/>
    <w:tmpl w:val="15BE9CE0"/>
    <w:lvl w:ilvl="0" w:tplc="FFFFFFFF">
      <w:start w:val="1"/>
      <w:numFmt w:val="bullet"/>
      <w:lvlText w:val="-"/>
      <w:lvlJc w:val="left"/>
      <w:pPr>
        <w:ind w:left="1000" w:hanging="360"/>
      </w:pPr>
    </w:lvl>
    <w:lvl w:ilvl="1" w:tplc="2000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3" w15:restartNumberingAfterBreak="0">
    <w:nsid w:val="5F83645F"/>
    <w:multiLevelType w:val="hybridMultilevel"/>
    <w:tmpl w:val="B0146DF4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C634FA"/>
    <w:multiLevelType w:val="hybridMultilevel"/>
    <w:tmpl w:val="A586AAD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5E37ECB"/>
    <w:multiLevelType w:val="hybridMultilevel"/>
    <w:tmpl w:val="08A27EAE"/>
    <w:lvl w:ilvl="0" w:tplc="ABD0F74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243378"/>
    <w:multiLevelType w:val="hybridMultilevel"/>
    <w:tmpl w:val="38B6F98A"/>
    <w:lvl w:ilvl="0" w:tplc="97C60C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011B6"/>
    <w:multiLevelType w:val="hybridMultilevel"/>
    <w:tmpl w:val="88800ABA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AB1FF8"/>
    <w:multiLevelType w:val="hybridMultilevel"/>
    <w:tmpl w:val="1FA45FD6"/>
    <w:lvl w:ilvl="0" w:tplc="BF52686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1967129">
    <w:abstractNumId w:val="12"/>
  </w:num>
  <w:num w:numId="2" w16cid:durableId="1020165694">
    <w:abstractNumId w:val="5"/>
  </w:num>
  <w:num w:numId="3" w16cid:durableId="564802528">
    <w:abstractNumId w:val="16"/>
  </w:num>
  <w:num w:numId="4" w16cid:durableId="266742676">
    <w:abstractNumId w:val="6"/>
  </w:num>
  <w:num w:numId="5" w16cid:durableId="2021660000">
    <w:abstractNumId w:val="26"/>
  </w:num>
  <w:num w:numId="6" w16cid:durableId="2030333675">
    <w:abstractNumId w:val="25"/>
  </w:num>
  <w:num w:numId="7" w16cid:durableId="1008555053">
    <w:abstractNumId w:val="7"/>
  </w:num>
  <w:num w:numId="8" w16cid:durableId="1981226126">
    <w:abstractNumId w:val="1"/>
  </w:num>
  <w:num w:numId="9" w16cid:durableId="1334992966">
    <w:abstractNumId w:val="9"/>
  </w:num>
  <w:num w:numId="10" w16cid:durableId="1525941821">
    <w:abstractNumId w:val="24"/>
  </w:num>
  <w:num w:numId="11" w16cid:durableId="1047531481">
    <w:abstractNumId w:val="27"/>
  </w:num>
  <w:num w:numId="12" w16cid:durableId="263805366">
    <w:abstractNumId w:val="23"/>
  </w:num>
  <w:num w:numId="13" w16cid:durableId="221991569">
    <w:abstractNumId w:val="15"/>
  </w:num>
  <w:num w:numId="14" w16cid:durableId="1449004073">
    <w:abstractNumId w:val="8"/>
  </w:num>
  <w:num w:numId="15" w16cid:durableId="1393386972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6" w16cid:durableId="1820074586">
    <w:abstractNumId w:val="2"/>
  </w:num>
  <w:num w:numId="17" w16cid:durableId="1274942847">
    <w:abstractNumId w:val="3"/>
  </w:num>
  <w:num w:numId="18" w16cid:durableId="681738062">
    <w:abstractNumId w:val="10"/>
  </w:num>
  <w:num w:numId="19" w16cid:durableId="894783238">
    <w:abstractNumId w:val="17"/>
  </w:num>
  <w:num w:numId="20" w16cid:durableId="1884712509">
    <w:abstractNumId w:val="14"/>
  </w:num>
  <w:num w:numId="21" w16cid:durableId="945112230">
    <w:abstractNumId w:val="20"/>
  </w:num>
  <w:num w:numId="22" w16cid:durableId="1700204801">
    <w:abstractNumId w:val="21"/>
  </w:num>
  <w:num w:numId="23" w16cid:durableId="1647510481">
    <w:abstractNumId w:val="4"/>
  </w:num>
  <w:num w:numId="24" w16cid:durableId="1073165109">
    <w:abstractNumId w:val="11"/>
  </w:num>
  <w:num w:numId="25" w16cid:durableId="1625771394">
    <w:abstractNumId w:val="18"/>
  </w:num>
  <w:num w:numId="26" w16cid:durableId="1828861684">
    <w:abstractNumId w:val="13"/>
  </w:num>
  <w:num w:numId="27" w16cid:durableId="486826613">
    <w:abstractNumId w:val="19"/>
  </w:num>
  <w:num w:numId="28" w16cid:durableId="2146965956">
    <w:abstractNumId w:val="28"/>
  </w:num>
  <w:num w:numId="29" w16cid:durableId="60812631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51C"/>
    <w:rsid w:val="000158B9"/>
    <w:rsid w:val="00016C74"/>
    <w:rsid w:val="0004195A"/>
    <w:rsid w:val="000428C3"/>
    <w:rsid w:val="00076FC8"/>
    <w:rsid w:val="000914CB"/>
    <w:rsid w:val="000B2664"/>
    <w:rsid w:val="000D7BA3"/>
    <w:rsid w:val="000E03DD"/>
    <w:rsid w:val="000E6913"/>
    <w:rsid w:val="00113949"/>
    <w:rsid w:val="00142AFE"/>
    <w:rsid w:val="0018651C"/>
    <w:rsid w:val="00186E1B"/>
    <w:rsid w:val="00190D8A"/>
    <w:rsid w:val="001C07B2"/>
    <w:rsid w:val="00212438"/>
    <w:rsid w:val="0022375B"/>
    <w:rsid w:val="0024479E"/>
    <w:rsid w:val="00256A4D"/>
    <w:rsid w:val="002901B2"/>
    <w:rsid w:val="002C49F0"/>
    <w:rsid w:val="002D5C2C"/>
    <w:rsid w:val="002E4A87"/>
    <w:rsid w:val="002E6530"/>
    <w:rsid w:val="003005A2"/>
    <w:rsid w:val="00322F0A"/>
    <w:rsid w:val="00327493"/>
    <w:rsid w:val="003760D2"/>
    <w:rsid w:val="003A719A"/>
    <w:rsid w:val="003D7013"/>
    <w:rsid w:val="003F2040"/>
    <w:rsid w:val="00423C8D"/>
    <w:rsid w:val="004657A9"/>
    <w:rsid w:val="004A5818"/>
    <w:rsid w:val="004D0C49"/>
    <w:rsid w:val="004F1724"/>
    <w:rsid w:val="0052143D"/>
    <w:rsid w:val="0058135A"/>
    <w:rsid w:val="005C6015"/>
    <w:rsid w:val="005D33BE"/>
    <w:rsid w:val="005F4DE7"/>
    <w:rsid w:val="006130E1"/>
    <w:rsid w:val="006357F3"/>
    <w:rsid w:val="00646EB7"/>
    <w:rsid w:val="006639D8"/>
    <w:rsid w:val="00676D47"/>
    <w:rsid w:val="006775DE"/>
    <w:rsid w:val="006E327F"/>
    <w:rsid w:val="00704233"/>
    <w:rsid w:val="00741AC8"/>
    <w:rsid w:val="00782955"/>
    <w:rsid w:val="0079646C"/>
    <w:rsid w:val="0079768B"/>
    <w:rsid w:val="007A4294"/>
    <w:rsid w:val="007B5D94"/>
    <w:rsid w:val="007E3EE4"/>
    <w:rsid w:val="00853CD6"/>
    <w:rsid w:val="00867306"/>
    <w:rsid w:val="00875F4D"/>
    <w:rsid w:val="0089303F"/>
    <w:rsid w:val="008C4CB2"/>
    <w:rsid w:val="008E78AE"/>
    <w:rsid w:val="00943B35"/>
    <w:rsid w:val="0095025F"/>
    <w:rsid w:val="00980C60"/>
    <w:rsid w:val="00987F07"/>
    <w:rsid w:val="009E1899"/>
    <w:rsid w:val="00A418C4"/>
    <w:rsid w:val="00AA47F4"/>
    <w:rsid w:val="00AD0260"/>
    <w:rsid w:val="00B00A63"/>
    <w:rsid w:val="00B074CC"/>
    <w:rsid w:val="00B25E92"/>
    <w:rsid w:val="00B31F08"/>
    <w:rsid w:val="00B46BEB"/>
    <w:rsid w:val="00B62436"/>
    <w:rsid w:val="00B67A78"/>
    <w:rsid w:val="00B9144A"/>
    <w:rsid w:val="00BA6801"/>
    <w:rsid w:val="00BC7617"/>
    <w:rsid w:val="00C01A80"/>
    <w:rsid w:val="00C06566"/>
    <w:rsid w:val="00C31AA8"/>
    <w:rsid w:val="00C914CC"/>
    <w:rsid w:val="00CA4499"/>
    <w:rsid w:val="00D04027"/>
    <w:rsid w:val="00D10C7E"/>
    <w:rsid w:val="00D855EB"/>
    <w:rsid w:val="00DB3AC9"/>
    <w:rsid w:val="00DF03F3"/>
    <w:rsid w:val="00E10F1A"/>
    <w:rsid w:val="00E159EF"/>
    <w:rsid w:val="00E45417"/>
    <w:rsid w:val="00E64EB8"/>
    <w:rsid w:val="00E77D2A"/>
    <w:rsid w:val="00EE04CC"/>
    <w:rsid w:val="00F811DF"/>
    <w:rsid w:val="00F8379F"/>
    <w:rsid w:val="00F84FDD"/>
    <w:rsid w:val="00FB19CB"/>
    <w:rsid w:val="00FF2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6D562C4D"/>
  <w15:docId w15:val="{9B4F1E79-2690-4ED3-8820-5E37F258B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10C7E"/>
    <w:rPr>
      <w:sz w:val="24"/>
      <w:lang w:val="sl-SI"/>
    </w:rPr>
  </w:style>
  <w:style w:type="paragraph" w:styleId="Naslov1">
    <w:name w:val="heading 1"/>
    <w:basedOn w:val="Navaden"/>
    <w:next w:val="Navaden"/>
    <w:qFormat/>
    <w:rsid w:val="00D10C7E"/>
    <w:pPr>
      <w:keepNext/>
      <w:ind w:left="360"/>
      <w:jc w:val="both"/>
      <w:outlineLvl w:val="0"/>
    </w:pPr>
    <w:rPr>
      <w:b/>
      <w:sz w:val="22"/>
    </w:rPr>
  </w:style>
  <w:style w:type="paragraph" w:styleId="Naslov2">
    <w:name w:val="heading 2"/>
    <w:basedOn w:val="Navaden"/>
    <w:next w:val="Navaden"/>
    <w:qFormat/>
    <w:rsid w:val="00D10C7E"/>
    <w:pPr>
      <w:keepNext/>
      <w:jc w:val="both"/>
      <w:outlineLvl w:val="1"/>
    </w:pPr>
    <w:rPr>
      <w:b/>
      <w:bCs/>
      <w:sz w:val="22"/>
    </w:rPr>
  </w:style>
  <w:style w:type="paragraph" w:styleId="Naslov3">
    <w:name w:val="heading 3"/>
    <w:basedOn w:val="Navaden"/>
    <w:next w:val="Navaden"/>
    <w:qFormat/>
    <w:rsid w:val="00D10C7E"/>
    <w:pPr>
      <w:keepNext/>
      <w:jc w:val="both"/>
      <w:outlineLvl w:val="2"/>
    </w:pPr>
    <w:rPr>
      <w:sz w:val="22"/>
      <w:u w:val="single"/>
    </w:rPr>
  </w:style>
  <w:style w:type="paragraph" w:styleId="Naslov4">
    <w:name w:val="heading 4"/>
    <w:basedOn w:val="Navaden"/>
    <w:next w:val="Navaden"/>
    <w:qFormat/>
    <w:rsid w:val="00D10C7E"/>
    <w:pPr>
      <w:keepNext/>
      <w:tabs>
        <w:tab w:val="left" w:pos="360"/>
        <w:tab w:val="left" w:pos="709"/>
      </w:tabs>
      <w:outlineLvl w:val="3"/>
    </w:pPr>
    <w:rPr>
      <w:b/>
      <w:bCs/>
      <w:sz w:val="22"/>
    </w:rPr>
  </w:style>
  <w:style w:type="paragraph" w:styleId="Naslov5">
    <w:name w:val="heading 5"/>
    <w:basedOn w:val="Navaden"/>
    <w:next w:val="Navaden"/>
    <w:qFormat/>
    <w:rsid w:val="00D10C7E"/>
    <w:pPr>
      <w:keepNext/>
      <w:outlineLvl w:val="4"/>
    </w:pPr>
    <w:rPr>
      <w:sz w:val="22"/>
    </w:rPr>
  </w:style>
  <w:style w:type="paragraph" w:styleId="Naslov6">
    <w:name w:val="heading 6"/>
    <w:basedOn w:val="Navaden"/>
    <w:next w:val="Navaden"/>
    <w:qFormat/>
    <w:rsid w:val="00D10C7E"/>
    <w:pPr>
      <w:keepNext/>
      <w:outlineLvl w:val="5"/>
    </w:pPr>
    <w:rPr>
      <w:b/>
      <w:bCs/>
    </w:rPr>
  </w:style>
  <w:style w:type="paragraph" w:styleId="Naslov7">
    <w:name w:val="heading 7"/>
    <w:basedOn w:val="Navaden"/>
    <w:next w:val="Navaden"/>
    <w:qFormat/>
    <w:rsid w:val="00D10C7E"/>
    <w:pPr>
      <w:keepNext/>
      <w:ind w:left="720"/>
      <w:outlineLvl w:val="6"/>
    </w:pPr>
    <w:rPr>
      <w:sz w:val="22"/>
      <w:u w:val="single"/>
    </w:rPr>
  </w:style>
  <w:style w:type="paragraph" w:styleId="Naslov8">
    <w:name w:val="heading 8"/>
    <w:basedOn w:val="Navaden"/>
    <w:next w:val="Navaden"/>
    <w:qFormat/>
    <w:rsid w:val="00D10C7E"/>
    <w:pPr>
      <w:keepNext/>
      <w:outlineLvl w:val="7"/>
    </w:pPr>
    <w:rPr>
      <w:u w:val="singl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qFormat/>
    <w:rsid w:val="00D10C7E"/>
    <w:pPr>
      <w:jc w:val="center"/>
    </w:pPr>
    <w:rPr>
      <w:b/>
      <w:sz w:val="48"/>
    </w:rPr>
  </w:style>
  <w:style w:type="paragraph" w:styleId="Telobesedila-zamik3">
    <w:name w:val="Body Text Indent 3"/>
    <w:basedOn w:val="Navaden"/>
    <w:semiHidden/>
    <w:rsid w:val="00D10C7E"/>
    <w:pPr>
      <w:numPr>
        <w:ilvl w:val="12"/>
      </w:numPr>
      <w:ind w:left="1080" w:hanging="360"/>
      <w:jc w:val="both"/>
    </w:pPr>
    <w:rPr>
      <w:sz w:val="22"/>
    </w:rPr>
  </w:style>
  <w:style w:type="paragraph" w:styleId="Telobesedila-zamik">
    <w:name w:val="Body Text Indent"/>
    <w:basedOn w:val="Navaden"/>
    <w:semiHidden/>
    <w:rsid w:val="00D10C7E"/>
    <w:pPr>
      <w:ind w:left="720"/>
      <w:jc w:val="both"/>
    </w:pPr>
    <w:rPr>
      <w:sz w:val="22"/>
    </w:rPr>
  </w:style>
  <w:style w:type="paragraph" w:styleId="Telobesedila-zamik2">
    <w:name w:val="Body Text Indent 2"/>
    <w:basedOn w:val="Navaden"/>
    <w:semiHidden/>
    <w:rsid w:val="00D10C7E"/>
    <w:pPr>
      <w:tabs>
        <w:tab w:val="left" w:pos="540"/>
      </w:tabs>
      <w:spacing w:before="120"/>
      <w:ind w:left="540"/>
      <w:jc w:val="both"/>
    </w:pPr>
    <w:rPr>
      <w:sz w:val="22"/>
    </w:rPr>
  </w:style>
  <w:style w:type="paragraph" w:styleId="Glava">
    <w:name w:val="header"/>
    <w:basedOn w:val="Navaden"/>
    <w:semiHidden/>
    <w:rsid w:val="00D10C7E"/>
    <w:pPr>
      <w:tabs>
        <w:tab w:val="center" w:pos="4153"/>
        <w:tab w:val="right" w:pos="8306"/>
      </w:tabs>
    </w:pPr>
    <w:rPr>
      <w:lang w:val="en-AU"/>
    </w:rPr>
  </w:style>
  <w:style w:type="paragraph" w:styleId="Noga">
    <w:name w:val="footer"/>
    <w:basedOn w:val="Navaden"/>
    <w:link w:val="NogaZnak"/>
    <w:semiHidden/>
    <w:rsid w:val="00D10C7E"/>
    <w:pPr>
      <w:tabs>
        <w:tab w:val="center" w:pos="4703"/>
        <w:tab w:val="right" w:pos="9406"/>
      </w:tabs>
    </w:pPr>
  </w:style>
  <w:style w:type="character" w:styleId="tevilkastrani">
    <w:name w:val="page number"/>
    <w:basedOn w:val="Privzetapisavaodstavka"/>
    <w:semiHidden/>
    <w:rsid w:val="00D10C7E"/>
  </w:style>
  <w:style w:type="paragraph" w:styleId="Telobesedila">
    <w:name w:val="Body Text"/>
    <w:basedOn w:val="Navaden"/>
    <w:semiHidden/>
    <w:rsid w:val="00D10C7E"/>
    <w:pPr>
      <w:tabs>
        <w:tab w:val="left" w:pos="360"/>
        <w:tab w:val="left" w:pos="709"/>
      </w:tabs>
    </w:pPr>
    <w:rPr>
      <w:sz w:val="22"/>
    </w:rPr>
  </w:style>
  <w:style w:type="paragraph" w:styleId="Telobesedila2">
    <w:name w:val="Body Text 2"/>
    <w:basedOn w:val="Navaden"/>
    <w:semiHidden/>
    <w:rsid w:val="00D10C7E"/>
    <w:pPr>
      <w:jc w:val="both"/>
    </w:pPr>
  </w:style>
  <w:style w:type="paragraph" w:customStyle="1" w:styleId="Besedilooblaka1">
    <w:name w:val="Besedilo oblačka1"/>
    <w:basedOn w:val="Navaden"/>
    <w:semiHidden/>
    <w:rsid w:val="00D10C7E"/>
    <w:rPr>
      <w:rFonts w:ascii="Tahoma" w:hAnsi="Tahoma" w:cs="Tahoma"/>
      <w:sz w:val="16"/>
      <w:szCs w:val="16"/>
    </w:rPr>
  </w:style>
  <w:style w:type="paragraph" w:styleId="Telobesedila3">
    <w:name w:val="Body Text 3"/>
    <w:basedOn w:val="Navaden"/>
    <w:semiHidden/>
    <w:rsid w:val="00D10C7E"/>
    <w:pPr>
      <w:spacing w:after="120"/>
    </w:pPr>
    <w:rPr>
      <w:sz w:val="16"/>
      <w:szCs w:val="16"/>
    </w:rPr>
  </w:style>
  <w:style w:type="paragraph" w:styleId="Golobesedilo">
    <w:name w:val="Plain Text"/>
    <w:basedOn w:val="Navaden"/>
    <w:semiHidden/>
    <w:rsid w:val="00D10C7E"/>
    <w:pPr>
      <w:autoSpaceDE w:val="0"/>
      <w:autoSpaceDN w:val="0"/>
    </w:pPr>
    <w:rPr>
      <w:rFonts w:ascii="Courier New" w:hAnsi="Courier New" w:cs="Courier New"/>
      <w:sz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195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195A"/>
    <w:rPr>
      <w:rFonts w:ascii="Tahoma" w:hAnsi="Tahoma" w:cs="Tahoma"/>
      <w:sz w:val="16"/>
      <w:szCs w:val="16"/>
      <w:lang w:val="sl-SI"/>
    </w:rPr>
  </w:style>
  <w:style w:type="character" w:customStyle="1" w:styleId="hps">
    <w:name w:val="hps"/>
    <w:basedOn w:val="Privzetapisavaodstavka"/>
    <w:rsid w:val="000914CB"/>
  </w:style>
  <w:style w:type="paragraph" w:styleId="Odstavekseznama">
    <w:name w:val="List Paragraph"/>
    <w:basedOn w:val="Navaden"/>
    <w:uiPriority w:val="1"/>
    <w:qFormat/>
    <w:rsid w:val="000914CB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DF03F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DF03F3"/>
    <w:rPr>
      <w:sz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F03F3"/>
    <w:rPr>
      <w:lang w:val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DF03F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DF03F3"/>
    <w:rPr>
      <w:b/>
      <w:bCs/>
      <w:lang w:val="sl-SI"/>
    </w:rPr>
  </w:style>
  <w:style w:type="paragraph" w:customStyle="1" w:styleId="Default">
    <w:name w:val="Default"/>
    <w:rsid w:val="00741AC8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sl-SI"/>
    </w:rPr>
  </w:style>
  <w:style w:type="character" w:customStyle="1" w:styleId="NogaZnak">
    <w:name w:val="Noga Znak"/>
    <w:basedOn w:val="Privzetapisavaodstavka"/>
    <w:link w:val="Noga"/>
    <w:semiHidden/>
    <w:rsid w:val="0058135A"/>
    <w:rPr>
      <w:sz w:val="24"/>
      <w:lang w:val="sl-SI"/>
    </w:rPr>
  </w:style>
  <w:style w:type="paragraph" w:styleId="Revizija">
    <w:name w:val="Revision"/>
    <w:hidden/>
    <w:uiPriority w:val="99"/>
    <w:semiHidden/>
    <w:rsid w:val="000D7BA3"/>
    <w:rPr>
      <w:sz w:val="24"/>
      <w:lang w:val="sl-SI"/>
    </w:rPr>
  </w:style>
  <w:style w:type="character" w:customStyle="1" w:styleId="normaltextrun">
    <w:name w:val="normaltextrun"/>
    <w:basedOn w:val="Privzetapisavaodstavka"/>
    <w:rsid w:val="000D7BA3"/>
  </w:style>
  <w:style w:type="character" w:customStyle="1" w:styleId="contentpasted1">
    <w:name w:val="contentpasted1"/>
    <w:basedOn w:val="Privzetapisavaodstavka"/>
    <w:rsid w:val="004F17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31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62E0258CBFA4445BAB3DB033FAA4C1C" ma:contentTypeVersion="18" ma:contentTypeDescription="Ustvari nov dokument." ma:contentTypeScope="" ma:versionID="14e27e0556076467cae2e979c1f5d657">
  <xsd:schema xmlns:xsd="http://www.w3.org/2001/XMLSchema" xmlns:xs="http://www.w3.org/2001/XMLSchema" xmlns:p="http://schemas.microsoft.com/office/2006/metadata/properties" xmlns:ns2="cb4be9a1-490e-4ae7-92e6-0f62ea93a412" xmlns:ns3="f2b8f5f9-ffad-4507-893b-c2b0b48c0f27" targetNamespace="http://schemas.microsoft.com/office/2006/metadata/properties" ma:root="true" ma:fieldsID="3527e3258498600d3719a1ed08dc3738" ns2:_="" ns3:_="">
    <xsd:import namespace="cb4be9a1-490e-4ae7-92e6-0f62ea93a412"/>
    <xsd:import namespace="f2b8f5f9-ffad-4507-893b-c2b0b48c0f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4be9a1-490e-4ae7-92e6-0f62ea93a4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Oznake slike" ma:readOnly="false" ma:fieldId="{5cf76f15-5ced-4ddc-b409-7134ff3c332f}" ma:taxonomyMulti="true" ma:sspId="96968bdb-b15a-4dec-91a8-59bb7ae16e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b8f5f9-ffad-4507-893b-c2b0b48c0f2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Stolpec za razvrstitev izrazja »Ujemi vse«" ma:hidden="true" ma:list="{5e3defac-a54d-4412-983b-87ac664aeb62}" ma:internalName="TaxCatchAll" ma:showField="CatchAllData" ma:web="f2b8f5f9-ffad-4507-893b-c2b0b48c0f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4be9a1-490e-4ae7-92e6-0f62ea93a412">
      <Terms xmlns="http://schemas.microsoft.com/office/infopath/2007/PartnerControls"/>
    </lcf76f155ced4ddcb4097134ff3c332f>
    <TaxCatchAll xmlns="f2b8f5f9-ffad-4507-893b-c2b0b48c0f2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09AA2C-F0FA-4366-98AB-D54790635AC8}"/>
</file>

<file path=customXml/itemProps2.xml><?xml version="1.0" encoding="utf-8"?>
<ds:datastoreItem xmlns:ds="http://schemas.openxmlformats.org/officeDocument/2006/customXml" ds:itemID="{69972833-C37E-44F3-AA9C-D3972788340D}">
  <ds:schemaRefs>
    <ds:schemaRef ds:uri="http://www.w3.org/XML/1998/namespace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c1215fa1-5d3c-44ea-aaf2-f3794c1ca89a"/>
    <ds:schemaRef ds:uri="http://purl.org/dc/elements/1.1/"/>
    <ds:schemaRef ds:uri="http://purl.org/dc/terms/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2A4E22A-B7C2-48AB-9059-2D7CFDAD04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190612-F404-4A04-B503-155347EDBA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2010</Words>
  <Characters>11920</Characters>
  <Application>Microsoft Office Word</Application>
  <DocSecurity>0</DocSecurity>
  <Lines>350</Lines>
  <Paragraphs>153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REGAINE</vt:lpstr>
      <vt:lpstr>REGAINE</vt:lpstr>
    </vt:vector>
  </TitlesOfParts>
  <Company>Pharmacia &amp; Upjohn</Company>
  <LinksUpToDate>false</LinksUpToDate>
  <CharactersWithSpaces>13777</CharactersWithSpaces>
  <SharedDoc>false</SharedDoc>
  <HLinks>
    <vt:vector size="36" baseType="variant">
      <vt:variant>
        <vt:i4>5505045</vt:i4>
      </vt:variant>
      <vt:variant>
        <vt:i4>14528</vt:i4>
      </vt:variant>
      <vt:variant>
        <vt:i4>1025</vt:i4>
      </vt:variant>
      <vt:variant>
        <vt:i4>1</vt:i4>
      </vt:variant>
      <vt:variant>
        <vt:lpwstr>REG11</vt:lpwstr>
      </vt:variant>
      <vt:variant>
        <vt:lpwstr/>
      </vt:variant>
      <vt:variant>
        <vt:i4>5505045</vt:i4>
      </vt:variant>
      <vt:variant>
        <vt:i4>14730</vt:i4>
      </vt:variant>
      <vt:variant>
        <vt:i4>1026</vt:i4>
      </vt:variant>
      <vt:variant>
        <vt:i4>1</vt:i4>
      </vt:variant>
      <vt:variant>
        <vt:lpwstr>REG12</vt:lpwstr>
      </vt:variant>
      <vt:variant>
        <vt:lpwstr/>
      </vt:variant>
      <vt:variant>
        <vt:i4>5505045</vt:i4>
      </vt:variant>
      <vt:variant>
        <vt:i4>16514</vt:i4>
      </vt:variant>
      <vt:variant>
        <vt:i4>1027</vt:i4>
      </vt:variant>
      <vt:variant>
        <vt:i4>1</vt:i4>
      </vt:variant>
      <vt:variant>
        <vt:lpwstr>REG13</vt:lpwstr>
      </vt:variant>
      <vt:variant>
        <vt:lpwstr/>
      </vt:variant>
      <vt:variant>
        <vt:i4>5505045</vt:i4>
      </vt:variant>
      <vt:variant>
        <vt:i4>17100</vt:i4>
      </vt:variant>
      <vt:variant>
        <vt:i4>1028</vt:i4>
      </vt:variant>
      <vt:variant>
        <vt:i4>1</vt:i4>
      </vt:variant>
      <vt:variant>
        <vt:lpwstr>REG16</vt:lpwstr>
      </vt:variant>
      <vt:variant>
        <vt:lpwstr/>
      </vt:variant>
      <vt:variant>
        <vt:i4>5505045</vt:i4>
      </vt:variant>
      <vt:variant>
        <vt:i4>18462</vt:i4>
      </vt:variant>
      <vt:variant>
        <vt:i4>1029</vt:i4>
      </vt:variant>
      <vt:variant>
        <vt:i4>1</vt:i4>
      </vt:variant>
      <vt:variant>
        <vt:lpwstr>REG15</vt:lpwstr>
      </vt:variant>
      <vt:variant>
        <vt:lpwstr/>
      </vt:variant>
      <vt:variant>
        <vt:i4>5505045</vt:i4>
      </vt:variant>
      <vt:variant>
        <vt:i4>18872</vt:i4>
      </vt:variant>
      <vt:variant>
        <vt:i4>1030</vt:i4>
      </vt:variant>
      <vt:variant>
        <vt:i4>1</vt:i4>
      </vt:variant>
      <vt:variant>
        <vt:lpwstr>REG14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REGAINE</dc:title>
  <dc:subject/>
  <dc:creator>shana vodnik</dc:creator>
  <cp:keywords/>
  <dc:description/>
  <cp:lastModifiedBy>Lea Glazerin Kralj</cp:lastModifiedBy>
  <cp:revision>14</cp:revision>
  <cp:lastPrinted>2012-07-13T10:08:00Z</cp:lastPrinted>
  <dcterms:created xsi:type="dcterms:W3CDTF">2022-10-26T09:51:00Z</dcterms:created>
  <dcterms:modified xsi:type="dcterms:W3CDTF">2023-12-01T14:22:00Z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0x01010024E6790F37F1BE468142CD47F53E940C</vt:lpwstr>
  </property>
</Properties>
</file>