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3A19D" w14:textId="2C9FC5ED" w:rsidR="008561C5" w:rsidRDefault="00A9577F" w:rsidP="008561C5">
      <w:pPr>
        <w:suppressAutoHyphens/>
        <w:jc w:val="center"/>
        <w:rPr>
          <w:b/>
          <w:sz w:val="22"/>
          <w:szCs w:val="22"/>
        </w:rPr>
      </w:pPr>
      <w:r w:rsidRPr="00310D48">
        <w:rPr>
          <w:b/>
          <w:szCs w:val="22"/>
        </w:rPr>
        <w:t>Navodilo za uporabo</w:t>
      </w:r>
    </w:p>
    <w:p w14:paraId="2873A19E" w14:textId="77777777" w:rsidR="008561C5" w:rsidRDefault="008561C5" w:rsidP="008561C5">
      <w:pPr>
        <w:suppressAutoHyphens/>
        <w:jc w:val="center"/>
        <w:rPr>
          <w:b/>
          <w:sz w:val="22"/>
          <w:szCs w:val="22"/>
        </w:rPr>
      </w:pPr>
    </w:p>
    <w:p w14:paraId="2873A19F" w14:textId="77777777" w:rsidR="00B50F02" w:rsidRDefault="00F34AE4">
      <w:pPr>
        <w:suppressAutoHyphens/>
        <w:jc w:val="center"/>
        <w:rPr>
          <w:rStyle w:val="msoins0"/>
          <w:rFonts w:asciiTheme="minorHAnsi" w:eastAsiaTheme="minorEastAsia" w:hAnsiTheme="minorHAnsi" w:cstheme="minorBidi"/>
          <w:b/>
          <w:sz w:val="22"/>
          <w:szCs w:val="22"/>
          <w:lang w:val="en-US" w:eastAsia="en-US"/>
        </w:rPr>
      </w:pPr>
      <w:r>
        <w:rPr>
          <w:b/>
          <w:sz w:val="22"/>
          <w:szCs w:val="22"/>
        </w:rPr>
        <w:t xml:space="preserve">Olynth HA 1 mg/ml </w:t>
      </w:r>
      <w:r>
        <w:rPr>
          <w:rStyle w:val="msoins0"/>
          <w:b/>
          <w:sz w:val="22"/>
          <w:szCs w:val="22"/>
        </w:rPr>
        <w:t>pršilo za nos, raztopina</w:t>
      </w:r>
    </w:p>
    <w:p w14:paraId="2873A1A0" w14:textId="77777777" w:rsidR="00B50F02" w:rsidRDefault="00805689">
      <w:pPr>
        <w:suppressAutoHyphens/>
        <w:jc w:val="center"/>
        <w:rPr>
          <w:sz w:val="22"/>
          <w:szCs w:val="22"/>
        </w:rPr>
      </w:pPr>
      <w:r w:rsidRPr="008561C5">
        <w:rPr>
          <w:sz w:val="22"/>
          <w:szCs w:val="22"/>
        </w:rPr>
        <w:t>ksilometazolinijev klorid</w:t>
      </w:r>
    </w:p>
    <w:p w14:paraId="2873A1A1" w14:textId="77777777" w:rsidR="00F34AE4" w:rsidRDefault="00F34AE4">
      <w:pPr>
        <w:suppressAutoHyphens/>
        <w:jc w:val="center"/>
        <w:rPr>
          <w:sz w:val="22"/>
          <w:szCs w:val="22"/>
        </w:rPr>
      </w:pPr>
    </w:p>
    <w:p w14:paraId="2873A1A2" w14:textId="0878D6D0" w:rsidR="00F34AE4" w:rsidRDefault="00F34AE4">
      <w:pPr>
        <w:suppressAutoHyphens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Pred </w:t>
      </w:r>
      <w:r w:rsidR="00A9577F">
        <w:rPr>
          <w:b/>
          <w:sz w:val="22"/>
          <w:szCs w:val="22"/>
        </w:rPr>
        <w:t>začetkom uporabe zdravila</w:t>
      </w:r>
      <w:r>
        <w:rPr>
          <w:b/>
          <w:sz w:val="22"/>
          <w:szCs w:val="22"/>
        </w:rPr>
        <w:t xml:space="preserve"> natančno preberite navodilo, ker vsebuje za vas pomembne podatke!</w:t>
      </w:r>
    </w:p>
    <w:p w14:paraId="2873A1A3" w14:textId="77777777" w:rsidR="00F34AE4" w:rsidRDefault="00F34AE4">
      <w:pPr>
        <w:suppressAutoHyphens/>
        <w:rPr>
          <w:sz w:val="22"/>
          <w:szCs w:val="22"/>
        </w:rPr>
      </w:pPr>
      <w:r>
        <w:rPr>
          <w:sz w:val="22"/>
          <w:szCs w:val="22"/>
        </w:rPr>
        <w:t>To zdravilo je na voljo brez recepta. Kljub temu ga morate uporabljati pazljivo in skrbno, da vam bo kar najbolj</w:t>
      </w:r>
      <w:r w:rsidR="00414E8B">
        <w:rPr>
          <w:sz w:val="22"/>
          <w:szCs w:val="22"/>
        </w:rPr>
        <w:t>e</w:t>
      </w:r>
      <w:r>
        <w:rPr>
          <w:sz w:val="22"/>
          <w:szCs w:val="22"/>
        </w:rPr>
        <w:t xml:space="preserve"> koristilo.</w:t>
      </w:r>
    </w:p>
    <w:p w14:paraId="2873A1A4" w14:textId="77777777" w:rsidR="00F34AE4" w:rsidRDefault="00F34AE4">
      <w:pPr>
        <w:numPr>
          <w:ilvl w:val="0"/>
          <w:numId w:val="1"/>
        </w:numPr>
        <w:tabs>
          <w:tab w:val="clear" w:pos="720"/>
          <w:tab w:val="num" w:pos="540"/>
        </w:tabs>
        <w:suppressAutoHyphens/>
        <w:ind w:left="0" w:firstLine="0"/>
        <w:rPr>
          <w:sz w:val="22"/>
          <w:szCs w:val="22"/>
        </w:rPr>
      </w:pPr>
      <w:r>
        <w:rPr>
          <w:sz w:val="22"/>
          <w:szCs w:val="22"/>
        </w:rPr>
        <w:t>Navodilo shranite. Morda ga boste želeli ponovno prebrati.</w:t>
      </w:r>
    </w:p>
    <w:p w14:paraId="2873A1A5" w14:textId="77777777" w:rsidR="00F34AE4" w:rsidRDefault="00F34AE4">
      <w:pPr>
        <w:numPr>
          <w:ilvl w:val="0"/>
          <w:numId w:val="1"/>
        </w:numPr>
        <w:tabs>
          <w:tab w:val="clear" w:pos="720"/>
          <w:tab w:val="num" w:pos="540"/>
        </w:tabs>
        <w:suppressAutoHyphens/>
        <w:ind w:left="0" w:firstLine="0"/>
        <w:rPr>
          <w:sz w:val="22"/>
          <w:szCs w:val="22"/>
        </w:rPr>
      </w:pPr>
      <w:r>
        <w:rPr>
          <w:sz w:val="22"/>
          <w:szCs w:val="22"/>
        </w:rPr>
        <w:t>Posvetujte se s farmacevtom, če potrebujete dodatne informacije ali nasvet.</w:t>
      </w:r>
    </w:p>
    <w:p w14:paraId="16214D88" w14:textId="2DCC3526" w:rsidR="00A9577F" w:rsidRPr="00A9577F" w:rsidRDefault="00A9577F" w:rsidP="000506DB">
      <w:pPr>
        <w:numPr>
          <w:ilvl w:val="0"/>
          <w:numId w:val="1"/>
        </w:numPr>
        <w:tabs>
          <w:tab w:val="clear" w:pos="720"/>
          <w:tab w:val="num" w:pos="540"/>
        </w:tabs>
        <w:suppressAutoHyphens/>
        <w:ind w:left="539" w:hangingChars="245" w:hanging="539"/>
        <w:rPr>
          <w:sz w:val="22"/>
          <w:szCs w:val="22"/>
        </w:rPr>
      </w:pPr>
      <w:bookmarkStart w:id="0" w:name="_Hlk8111055"/>
      <w:r>
        <w:rPr>
          <w:sz w:val="22"/>
          <w:szCs w:val="22"/>
        </w:rPr>
        <w:t>Če opa</w:t>
      </w:r>
      <w:r w:rsidR="00C807FB">
        <w:rPr>
          <w:sz w:val="22"/>
          <w:szCs w:val="22"/>
        </w:rPr>
        <w:t>z</w:t>
      </w:r>
      <w:r>
        <w:rPr>
          <w:sz w:val="22"/>
          <w:szCs w:val="22"/>
        </w:rPr>
        <w:t xml:space="preserve">ite kateri koli neželeni učinek, </w:t>
      </w:r>
      <w:r w:rsidRPr="000506DB">
        <w:rPr>
          <w:sz w:val="22"/>
          <w:szCs w:val="22"/>
        </w:rPr>
        <w:t xml:space="preserve">se posvetujte </w:t>
      </w:r>
      <w:r w:rsidRPr="000506DB">
        <w:rPr>
          <w:noProof/>
          <w:sz w:val="22"/>
          <w:szCs w:val="22"/>
        </w:rPr>
        <w:t>z</w:t>
      </w:r>
      <w:r w:rsidRPr="000506DB">
        <w:rPr>
          <w:sz w:val="22"/>
          <w:szCs w:val="22"/>
        </w:rPr>
        <w:t xml:space="preserve"> zdravnikom</w:t>
      </w:r>
      <w:r>
        <w:rPr>
          <w:sz w:val="22"/>
          <w:szCs w:val="22"/>
        </w:rPr>
        <w:t xml:space="preserve"> </w:t>
      </w:r>
      <w:r w:rsidRPr="000506DB">
        <w:rPr>
          <w:sz w:val="22"/>
          <w:szCs w:val="22"/>
        </w:rPr>
        <w:t>ali</w:t>
      </w:r>
      <w:r>
        <w:rPr>
          <w:sz w:val="22"/>
          <w:szCs w:val="22"/>
        </w:rPr>
        <w:t xml:space="preserve"> </w:t>
      </w:r>
      <w:r w:rsidRPr="000506DB">
        <w:rPr>
          <w:sz w:val="22"/>
          <w:szCs w:val="22"/>
        </w:rPr>
        <w:t>farmacevtom. Posvetujte se tudi, če opazite katere koli neželene učinke, ki niso navedeni v tem navodilu.</w:t>
      </w:r>
      <w:r w:rsidRPr="000506DB">
        <w:rPr>
          <w:noProof/>
          <w:sz w:val="22"/>
          <w:szCs w:val="22"/>
        </w:rPr>
        <w:t xml:space="preserve"> </w:t>
      </w:r>
      <w:r w:rsidRPr="000506DB">
        <w:rPr>
          <w:sz w:val="22"/>
          <w:szCs w:val="22"/>
        </w:rPr>
        <w:t>Glejte poglavje 4.</w:t>
      </w:r>
    </w:p>
    <w:p w14:paraId="2873A1A6" w14:textId="5D2469C6" w:rsidR="00F34AE4" w:rsidRDefault="00F34AE4">
      <w:pPr>
        <w:numPr>
          <w:ilvl w:val="0"/>
          <w:numId w:val="1"/>
        </w:numPr>
        <w:tabs>
          <w:tab w:val="clear" w:pos="720"/>
          <w:tab w:val="num" w:pos="540"/>
        </w:tabs>
        <w:suppressAutoHyphens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Če se znaki vaše bolezni </w:t>
      </w:r>
      <w:r w:rsidR="00A9577F">
        <w:rPr>
          <w:sz w:val="22"/>
          <w:szCs w:val="22"/>
        </w:rPr>
        <w:t xml:space="preserve">poslabšajo ali </w:t>
      </w:r>
      <w:r>
        <w:rPr>
          <w:sz w:val="22"/>
          <w:szCs w:val="22"/>
        </w:rPr>
        <w:t>ne izboljšajo v 5 dneh, se posvetujte z zdravnikom.</w:t>
      </w:r>
    </w:p>
    <w:bookmarkEnd w:id="0"/>
    <w:p w14:paraId="701EE7E2" w14:textId="77777777" w:rsidR="00A9577F" w:rsidRDefault="00A9577F">
      <w:pPr>
        <w:tabs>
          <w:tab w:val="left" w:pos="6525"/>
        </w:tabs>
        <w:suppressAutoHyphens/>
        <w:rPr>
          <w:sz w:val="22"/>
          <w:szCs w:val="22"/>
        </w:rPr>
      </w:pPr>
    </w:p>
    <w:p w14:paraId="2873A1A8" w14:textId="545BABF2" w:rsidR="00F34AE4" w:rsidRDefault="00F34AE4">
      <w:pPr>
        <w:tabs>
          <w:tab w:val="left" w:pos="6525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ab/>
      </w:r>
    </w:p>
    <w:p w14:paraId="2873A1A9" w14:textId="77777777" w:rsidR="00F34AE4" w:rsidRDefault="00F34AE4">
      <w:pPr>
        <w:suppressAutoHyphens/>
        <w:rPr>
          <w:b/>
          <w:sz w:val="22"/>
          <w:szCs w:val="22"/>
        </w:rPr>
      </w:pPr>
      <w:r>
        <w:rPr>
          <w:b/>
          <w:sz w:val="22"/>
          <w:szCs w:val="22"/>
        </w:rPr>
        <w:t>Navodilo vsebuje:</w:t>
      </w:r>
    </w:p>
    <w:p w14:paraId="2873A1AA" w14:textId="77777777" w:rsidR="00F34AE4" w:rsidRDefault="00F34AE4">
      <w:pPr>
        <w:numPr>
          <w:ilvl w:val="0"/>
          <w:numId w:val="2"/>
        </w:numPr>
        <w:tabs>
          <w:tab w:val="clear" w:pos="720"/>
          <w:tab w:val="num" w:pos="540"/>
        </w:tabs>
        <w:suppressAutoHyphens/>
        <w:ind w:left="0" w:firstLine="0"/>
        <w:rPr>
          <w:sz w:val="22"/>
          <w:szCs w:val="22"/>
        </w:rPr>
      </w:pPr>
      <w:r>
        <w:rPr>
          <w:sz w:val="22"/>
          <w:szCs w:val="22"/>
        </w:rPr>
        <w:t>Kaj je zdravilo Olynth HA</w:t>
      </w:r>
      <w:r w:rsidR="004D5111">
        <w:rPr>
          <w:sz w:val="22"/>
          <w:szCs w:val="22"/>
        </w:rPr>
        <w:t xml:space="preserve"> </w:t>
      </w:r>
      <w:r w:rsidR="004F2A1B">
        <w:rPr>
          <w:sz w:val="22"/>
          <w:szCs w:val="22"/>
        </w:rPr>
        <w:t>1</w:t>
      </w:r>
      <w:r w:rsidR="004D5111">
        <w:rPr>
          <w:sz w:val="22"/>
          <w:szCs w:val="22"/>
        </w:rPr>
        <w:t> mg/ml</w:t>
      </w:r>
      <w:r>
        <w:rPr>
          <w:sz w:val="22"/>
          <w:szCs w:val="22"/>
        </w:rPr>
        <w:t xml:space="preserve"> in za kaj ga uporabljamo</w:t>
      </w:r>
    </w:p>
    <w:p w14:paraId="2873A1AB" w14:textId="77777777" w:rsidR="00F34AE4" w:rsidRDefault="00F34AE4">
      <w:pPr>
        <w:numPr>
          <w:ilvl w:val="0"/>
          <w:numId w:val="2"/>
        </w:numPr>
        <w:tabs>
          <w:tab w:val="clear" w:pos="720"/>
          <w:tab w:val="num" w:pos="540"/>
        </w:tabs>
        <w:suppressAutoHyphens/>
        <w:ind w:left="0" w:firstLine="0"/>
        <w:rPr>
          <w:sz w:val="22"/>
          <w:szCs w:val="22"/>
        </w:rPr>
      </w:pPr>
      <w:r>
        <w:rPr>
          <w:sz w:val="22"/>
          <w:szCs w:val="22"/>
        </w:rPr>
        <w:t>Kaj morate vedeti, preden boste uporabili zdravilo Olynth HA</w:t>
      </w:r>
      <w:r w:rsidR="004D5111">
        <w:rPr>
          <w:sz w:val="22"/>
          <w:szCs w:val="22"/>
        </w:rPr>
        <w:t xml:space="preserve"> </w:t>
      </w:r>
      <w:r w:rsidR="004F2A1B">
        <w:rPr>
          <w:sz w:val="22"/>
          <w:szCs w:val="22"/>
        </w:rPr>
        <w:t>1</w:t>
      </w:r>
      <w:r w:rsidR="004D5111">
        <w:rPr>
          <w:sz w:val="22"/>
          <w:szCs w:val="22"/>
        </w:rPr>
        <w:t> mg/ml</w:t>
      </w:r>
    </w:p>
    <w:p w14:paraId="2873A1AC" w14:textId="77777777" w:rsidR="00F34AE4" w:rsidRDefault="00F34AE4">
      <w:pPr>
        <w:numPr>
          <w:ilvl w:val="0"/>
          <w:numId w:val="2"/>
        </w:numPr>
        <w:tabs>
          <w:tab w:val="clear" w:pos="720"/>
          <w:tab w:val="num" w:pos="540"/>
        </w:tabs>
        <w:suppressAutoHyphens/>
        <w:ind w:left="0" w:firstLine="0"/>
        <w:rPr>
          <w:sz w:val="22"/>
          <w:szCs w:val="22"/>
        </w:rPr>
      </w:pPr>
      <w:r>
        <w:rPr>
          <w:sz w:val="22"/>
          <w:szCs w:val="22"/>
        </w:rPr>
        <w:t>Kako uporabljati zdravilo Olynth HA</w:t>
      </w:r>
      <w:r w:rsidR="004D5111">
        <w:rPr>
          <w:sz w:val="22"/>
          <w:szCs w:val="22"/>
        </w:rPr>
        <w:t xml:space="preserve"> </w:t>
      </w:r>
      <w:r w:rsidR="004F2A1B">
        <w:rPr>
          <w:sz w:val="22"/>
          <w:szCs w:val="22"/>
        </w:rPr>
        <w:t>1</w:t>
      </w:r>
      <w:r w:rsidR="004D5111">
        <w:rPr>
          <w:sz w:val="22"/>
          <w:szCs w:val="22"/>
        </w:rPr>
        <w:t> mg/ml</w:t>
      </w:r>
    </w:p>
    <w:p w14:paraId="2873A1AD" w14:textId="77777777" w:rsidR="00F34AE4" w:rsidRDefault="00F34AE4">
      <w:pPr>
        <w:numPr>
          <w:ilvl w:val="0"/>
          <w:numId w:val="2"/>
        </w:numPr>
        <w:tabs>
          <w:tab w:val="clear" w:pos="720"/>
          <w:tab w:val="num" w:pos="540"/>
        </w:tabs>
        <w:suppressAutoHyphens/>
        <w:ind w:left="0" w:firstLine="0"/>
        <w:rPr>
          <w:sz w:val="22"/>
          <w:szCs w:val="22"/>
        </w:rPr>
      </w:pPr>
      <w:r>
        <w:rPr>
          <w:sz w:val="22"/>
          <w:szCs w:val="22"/>
        </w:rPr>
        <w:t>Možni neželeni učinki</w:t>
      </w:r>
    </w:p>
    <w:p w14:paraId="2873A1AE" w14:textId="77777777" w:rsidR="00F34AE4" w:rsidRDefault="00F34AE4">
      <w:pPr>
        <w:numPr>
          <w:ilvl w:val="0"/>
          <w:numId w:val="2"/>
        </w:numPr>
        <w:tabs>
          <w:tab w:val="clear" w:pos="720"/>
          <w:tab w:val="num" w:pos="540"/>
        </w:tabs>
        <w:suppressAutoHyphens/>
        <w:ind w:left="0" w:firstLine="0"/>
        <w:rPr>
          <w:sz w:val="22"/>
          <w:szCs w:val="22"/>
        </w:rPr>
      </w:pPr>
      <w:r>
        <w:rPr>
          <w:sz w:val="22"/>
          <w:szCs w:val="22"/>
        </w:rPr>
        <w:t>Shranjevanje zdravila Olynth HA</w:t>
      </w:r>
      <w:r w:rsidR="004D5111">
        <w:rPr>
          <w:sz w:val="22"/>
          <w:szCs w:val="22"/>
        </w:rPr>
        <w:t xml:space="preserve"> </w:t>
      </w:r>
      <w:r w:rsidR="004F2A1B">
        <w:rPr>
          <w:sz w:val="22"/>
          <w:szCs w:val="22"/>
        </w:rPr>
        <w:t>1</w:t>
      </w:r>
      <w:r w:rsidR="004D5111">
        <w:rPr>
          <w:sz w:val="22"/>
          <w:szCs w:val="22"/>
        </w:rPr>
        <w:t> mg/ml</w:t>
      </w:r>
    </w:p>
    <w:p w14:paraId="2873A1AF" w14:textId="5BE055DA" w:rsidR="00F34AE4" w:rsidRDefault="00A9577F">
      <w:pPr>
        <w:numPr>
          <w:ilvl w:val="0"/>
          <w:numId w:val="2"/>
        </w:numPr>
        <w:tabs>
          <w:tab w:val="clear" w:pos="720"/>
          <w:tab w:val="num" w:pos="540"/>
        </w:tabs>
        <w:suppressAutoHyphens/>
        <w:ind w:left="0" w:firstLine="0"/>
        <w:rPr>
          <w:sz w:val="22"/>
          <w:szCs w:val="22"/>
        </w:rPr>
      </w:pPr>
      <w:bookmarkStart w:id="1" w:name="_Hlk8111064"/>
      <w:r>
        <w:rPr>
          <w:sz w:val="22"/>
          <w:szCs w:val="22"/>
        </w:rPr>
        <w:t>Vsebina pakiranja in dodatne informacije</w:t>
      </w:r>
    </w:p>
    <w:bookmarkEnd w:id="1"/>
    <w:p w14:paraId="2873A1B0" w14:textId="77777777" w:rsidR="00F34AE4" w:rsidRDefault="00F34AE4">
      <w:pPr>
        <w:suppressAutoHyphens/>
        <w:rPr>
          <w:sz w:val="22"/>
          <w:szCs w:val="22"/>
        </w:rPr>
      </w:pPr>
    </w:p>
    <w:p w14:paraId="2873A1B1" w14:textId="77777777" w:rsidR="00F34AE4" w:rsidRDefault="00F34AE4">
      <w:pPr>
        <w:suppressAutoHyphens/>
        <w:rPr>
          <w:sz w:val="22"/>
          <w:szCs w:val="22"/>
        </w:rPr>
      </w:pPr>
    </w:p>
    <w:p w14:paraId="2873A1B2" w14:textId="09C06D16" w:rsidR="00F34AE4" w:rsidRDefault="00A9577F">
      <w:pPr>
        <w:numPr>
          <w:ilvl w:val="0"/>
          <w:numId w:val="3"/>
        </w:numPr>
        <w:tabs>
          <w:tab w:val="num" w:pos="540"/>
        </w:tabs>
        <w:suppressAutoHyphens/>
        <w:ind w:left="0" w:firstLine="0"/>
        <w:rPr>
          <w:b/>
          <w:sz w:val="22"/>
          <w:szCs w:val="22"/>
        </w:rPr>
      </w:pPr>
      <w:bookmarkStart w:id="2" w:name="_Hlk8111076"/>
      <w:r>
        <w:rPr>
          <w:b/>
          <w:sz w:val="22"/>
          <w:szCs w:val="22"/>
        </w:rPr>
        <w:t>Kaj je zdravilo</w:t>
      </w:r>
      <w:r w:rsidR="004D5111">
        <w:rPr>
          <w:b/>
          <w:sz w:val="22"/>
          <w:szCs w:val="22"/>
        </w:rPr>
        <w:t xml:space="preserve"> O</w:t>
      </w:r>
      <w:r>
        <w:rPr>
          <w:b/>
          <w:sz w:val="22"/>
          <w:szCs w:val="22"/>
        </w:rPr>
        <w:t>lynth</w:t>
      </w:r>
      <w:bookmarkEnd w:id="2"/>
      <w:r w:rsidR="00F34AE4">
        <w:rPr>
          <w:b/>
          <w:sz w:val="22"/>
          <w:szCs w:val="22"/>
        </w:rPr>
        <w:t xml:space="preserve"> HA </w:t>
      </w:r>
      <w:r w:rsidR="004F2A1B">
        <w:rPr>
          <w:b/>
          <w:sz w:val="22"/>
          <w:szCs w:val="22"/>
        </w:rPr>
        <w:t>1</w:t>
      </w:r>
      <w:r w:rsidR="00FC47A9" w:rsidRPr="00FC47A9">
        <w:rPr>
          <w:b/>
          <w:sz w:val="22"/>
          <w:szCs w:val="22"/>
        </w:rPr>
        <w:t> mg/ml</w:t>
      </w:r>
      <w:r w:rsidR="004D5111">
        <w:rPr>
          <w:sz w:val="22"/>
          <w:szCs w:val="22"/>
        </w:rPr>
        <w:t xml:space="preserve"> </w:t>
      </w:r>
      <w:bookmarkStart w:id="3" w:name="_Hlk8111084"/>
      <w:r w:rsidRPr="005F61D6">
        <w:rPr>
          <w:b/>
          <w:sz w:val="22"/>
          <w:szCs w:val="22"/>
        </w:rPr>
        <w:t>in za kaj ga uporabljamo</w:t>
      </w:r>
    </w:p>
    <w:bookmarkEnd w:id="3"/>
    <w:p w14:paraId="2873A1B3" w14:textId="77777777" w:rsidR="00F34AE4" w:rsidRDefault="00F34AE4">
      <w:pPr>
        <w:suppressAutoHyphens/>
        <w:rPr>
          <w:b/>
          <w:sz w:val="22"/>
          <w:szCs w:val="22"/>
        </w:rPr>
      </w:pPr>
    </w:p>
    <w:p w14:paraId="2873A1B4" w14:textId="77777777" w:rsidR="00F34AE4" w:rsidRDefault="008561C5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Zdravilo </w:t>
      </w:r>
      <w:r w:rsidR="004D5111">
        <w:rPr>
          <w:sz w:val="22"/>
          <w:szCs w:val="22"/>
        </w:rPr>
        <w:t xml:space="preserve">Olynth </w:t>
      </w:r>
      <w:r w:rsidR="004D5111" w:rsidRPr="00886634">
        <w:rPr>
          <w:sz w:val="22"/>
          <w:szCs w:val="22"/>
        </w:rPr>
        <w:t>HA</w:t>
      </w:r>
      <w:r w:rsidR="00886634" w:rsidRPr="00886634">
        <w:rPr>
          <w:sz w:val="22"/>
          <w:szCs w:val="22"/>
        </w:rPr>
        <w:t xml:space="preserve"> </w:t>
      </w:r>
      <w:r w:rsidR="00FC47A9" w:rsidRPr="00FC47A9">
        <w:rPr>
          <w:sz w:val="22"/>
          <w:szCs w:val="22"/>
        </w:rPr>
        <w:t>1 mg/ml</w:t>
      </w:r>
      <w:r w:rsidR="004D5111" w:rsidRPr="00886634">
        <w:rPr>
          <w:sz w:val="22"/>
          <w:szCs w:val="22"/>
        </w:rPr>
        <w:t xml:space="preserve"> vsebuje</w:t>
      </w:r>
      <w:r w:rsidR="004D5111">
        <w:rPr>
          <w:sz w:val="22"/>
          <w:szCs w:val="22"/>
        </w:rPr>
        <w:t xml:space="preserve"> k</w:t>
      </w:r>
      <w:r w:rsidR="00F34AE4">
        <w:rPr>
          <w:sz w:val="22"/>
          <w:szCs w:val="22"/>
        </w:rPr>
        <w:t xml:space="preserve">silometazolin, </w:t>
      </w:r>
      <w:r w:rsidR="004D5111">
        <w:rPr>
          <w:sz w:val="22"/>
          <w:szCs w:val="22"/>
        </w:rPr>
        <w:t xml:space="preserve">ki pomaga ožiti </w:t>
      </w:r>
      <w:r w:rsidR="00F34AE4">
        <w:rPr>
          <w:sz w:val="22"/>
          <w:szCs w:val="22"/>
        </w:rPr>
        <w:t xml:space="preserve">žile </w:t>
      </w:r>
      <w:r w:rsidR="004D5111">
        <w:rPr>
          <w:sz w:val="22"/>
          <w:szCs w:val="22"/>
        </w:rPr>
        <w:t xml:space="preserve">v vašem nosu </w:t>
      </w:r>
      <w:r w:rsidR="00F34AE4">
        <w:rPr>
          <w:sz w:val="22"/>
          <w:szCs w:val="22"/>
        </w:rPr>
        <w:t xml:space="preserve">in </w:t>
      </w:r>
      <w:r w:rsidR="004D5111">
        <w:rPr>
          <w:sz w:val="22"/>
          <w:szCs w:val="22"/>
        </w:rPr>
        <w:t xml:space="preserve">tako zmanjšuje </w:t>
      </w:r>
      <w:r w:rsidR="00F34AE4">
        <w:rPr>
          <w:sz w:val="22"/>
          <w:szCs w:val="22"/>
        </w:rPr>
        <w:t>nabrekl</w:t>
      </w:r>
      <w:r w:rsidR="004D5111">
        <w:rPr>
          <w:sz w:val="22"/>
          <w:szCs w:val="22"/>
        </w:rPr>
        <w:t>ost</w:t>
      </w:r>
      <w:r w:rsidR="00F34AE4">
        <w:rPr>
          <w:sz w:val="22"/>
          <w:szCs w:val="22"/>
        </w:rPr>
        <w:t xml:space="preserve"> nosn</w:t>
      </w:r>
      <w:r w:rsidR="004D5111">
        <w:rPr>
          <w:sz w:val="22"/>
          <w:szCs w:val="22"/>
        </w:rPr>
        <w:t>e</w:t>
      </w:r>
      <w:r w:rsidR="00F34AE4">
        <w:rPr>
          <w:sz w:val="22"/>
          <w:szCs w:val="22"/>
        </w:rPr>
        <w:t xml:space="preserve"> sluznic</w:t>
      </w:r>
      <w:r w:rsidR="004D5111">
        <w:rPr>
          <w:sz w:val="22"/>
          <w:szCs w:val="22"/>
        </w:rPr>
        <w:t>e.</w:t>
      </w:r>
      <w:r w:rsidR="00F34AE4">
        <w:rPr>
          <w:sz w:val="22"/>
          <w:szCs w:val="22"/>
        </w:rPr>
        <w:t xml:space="preserve"> </w:t>
      </w:r>
    </w:p>
    <w:p w14:paraId="2873A1B5" w14:textId="77777777" w:rsidR="00F34AE4" w:rsidRDefault="00F34AE4">
      <w:pPr>
        <w:suppressAutoHyphens/>
        <w:ind w:hanging="720"/>
        <w:rPr>
          <w:sz w:val="22"/>
          <w:szCs w:val="22"/>
        </w:rPr>
      </w:pPr>
    </w:p>
    <w:p w14:paraId="2873A1B6" w14:textId="77777777" w:rsidR="00F34AE4" w:rsidRDefault="00F34AE4">
      <w:pPr>
        <w:suppressAutoHyphens/>
        <w:rPr>
          <w:sz w:val="22"/>
          <w:szCs w:val="22"/>
        </w:rPr>
      </w:pPr>
      <w:r>
        <w:rPr>
          <w:sz w:val="22"/>
          <w:szCs w:val="22"/>
        </w:rPr>
        <w:t>Zdravilo</w:t>
      </w:r>
      <w:r w:rsidR="008561C5">
        <w:rPr>
          <w:sz w:val="22"/>
          <w:szCs w:val="22"/>
        </w:rPr>
        <w:t xml:space="preserve"> </w:t>
      </w:r>
      <w:r w:rsidR="004D5111">
        <w:rPr>
          <w:sz w:val="22"/>
          <w:szCs w:val="22"/>
        </w:rPr>
        <w:t>Olynth HA</w:t>
      </w:r>
      <w:r>
        <w:rPr>
          <w:sz w:val="22"/>
          <w:szCs w:val="22"/>
        </w:rPr>
        <w:t xml:space="preserve"> </w:t>
      </w:r>
      <w:r w:rsidR="00886634" w:rsidRPr="00886634">
        <w:rPr>
          <w:sz w:val="22"/>
          <w:szCs w:val="22"/>
        </w:rPr>
        <w:t xml:space="preserve">1 mg/ml </w:t>
      </w:r>
      <w:r>
        <w:rPr>
          <w:sz w:val="22"/>
          <w:szCs w:val="22"/>
        </w:rPr>
        <w:t>vsebuje hialuronsko kislino (v obliki natrijevega hialuronata), ki ščiti in vlaži nosno sluznico.</w:t>
      </w:r>
    </w:p>
    <w:p w14:paraId="2873A1B7" w14:textId="77777777" w:rsidR="00F34AE4" w:rsidRDefault="00F34AE4">
      <w:pPr>
        <w:suppressAutoHyphens/>
        <w:rPr>
          <w:sz w:val="22"/>
          <w:szCs w:val="22"/>
        </w:rPr>
      </w:pPr>
    </w:p>
    <w:p w14:paraId="2873A1B8" w14:textId="77777777" w:rsidR="00F34AE4" w:rsidRDefault="00886634">
      <w:pPr>
        <w:suppressAutoHyphens/>
        <w:ind w:left="537" w:hangingChars="244" w:hanging="537"/>
        <w:rPr>
          <w:sz w:val="22"/>
          <w:szCs w:val="22"/>
        </w:rPr>
      </w:pPr>
      <w:r>
        <w:rPr>
          <w:sz w:val="22"/>
          <w:szCs w:val="22"/>
        </w:rPr>
        <w:t xml:space="preserve">Zdravilo </w:t>
      </w:r>
      <w:r w:rsidR="004D5111">
        <w:rPr>
          <w:sz w:val="22"/>
          <w:szCs w:val="22"/>
        </w:rPr>
        <w:t xml:space="preserve">Olynth HA </w:t>
      </w:r>
      <w:r w:rsidR="004F2A1B">
        <w:rPr>
          <w:sz w:val="22"/>
          <w:szCs w:val="22"/>
        </w:rPr>
        <w:t>1</w:t>
      </w:r>
      <w:r w:rsidR="004D5111">
        <w:rPr>
          <w:sz w:val="22"/>
          <w:szCs w:val="22"/>
        </w:rPr>
        <w:t> mg/ml se u</w:t>
      </w:r>
      <w:r w:rsidR="00F34AE4">
        <w:rPr>
          <w:sz w:val="22"/>
          <w:szCs w:val="22"/>
        </w:rPr>
        <w:t>porab</w:t>
      </w:r>
      <w:r w:rsidR="004D5111">
        <w:rPr>
          <w:sz w:val="22"/>
          <w:szCs w:val="22"/>
        </w:rPr>
        <w:t>lj</w:t>
      </w:r>
      <w:r w:rsidR="00F34AE4">
        <w:rPr>
          <w:sz w:val="22"/>
          <w:szCs w:val="22"/>
        </w:rPr>
        <w:t>a:</w:t>
      </w:r>
    </w:p>
    <w:p w14:paraId="2873A1B9" w14:textId="77777777" w:rsidR="00FC47A9" w:rsidRDefault="00F34AE4" w:rsidP="00FC47A9">
      <w:pPr>
        <w:pStyle w:val="BodyTextIndent3"/>
        <w:numPr>
          <w:ilvl w:val="0"/>
          <w:numId w:val="8"/>
        </w:numPr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 xml:space="preserve">za zmanjšanje otekanja nosne sluznice pri </w:t>
      </w:r>
      <w:r w:rsidR="004D5111">
        <w:rPr>
          <w:rFonts w:ascii="Times New Roman" w:hAnsi="Times New Roman"/>
          <w:sz w:val="22"/>
          <w:szCs w:val="22"/>
          <w:lang w:val="sl-SI"/>
        </w:rPr>
        <w:t>nahodu</w:t>
      </w:r>
      <w:r>
        <w:rPr>
          <w:rFonts w:ascii="Times New Roman" w:hAnsi="Times New Roman"/>
          <w:sz w:val="22"/>
          <w:szCs w:val="22"/>
          <w:lang w:val="sl-SI"/>
        </w:rPr>
        <w:t>, izcedk</w:t>
      </w:r>
      <w:r w:rsidR="004D5111">
        <w:rPr>
          <w:rFonts w:ascii="Times New Roman" w:hAnsi="Times New Roman"/>
          <w:sz w:val="22"/>
          <w:szCs w:val="22"/>
          <w:lang w:val="sl-SI"/>
        </w:rPr>
        <w:t>u</w:t>
      </w:r>
      <w:r>
        <w:rPr>
          <w:rFonts w:ascii="Times New Roman" w:hAnsi="Times New Roman"/>
          <w:sz w:val="22"/>
          <w:szCs w:val="22"/>
          <w:lang w:val="sl-SI"/>
        </w:rPr>
        <w:t xml:space="preserve"> iz nosu </w:t>
      </w:r>
      <w:r w:rsidR="004D5111">
        <w:rPr>
          <w:rFonts w:ascii="Times New Roman" w:hAnsi="Times New Roman"/>
          <w:sz w:val="22"/>
          <w:szCs w:val="22"/>
          <w:lang w:val="sl-SI"/>
        </w:rPr>
        <w:t xml:space="preserve">in </w:t>
      </w:r>
      <w:r>
        <w:rPr>
          <w:rFonts w:ascii="Times New Roman" w:hAnsi="Times New Roman"/>
          <w:sz w:val="22"/>
          <w:szCs w:val="22"/>
          <w:lang w:val="sl-SI"/>
        </w:rPr>
        <w:t>alergijskem</w:t>
      </w:r>
      <w:r w:rsidR="004D5111">
        <w:rPr>
          <w:rFonts w:ascii="Times New Roman" w:hAnsi="Times New Roman"/>
          <w:sz w:val="22"/>
          <w:szCs w:val="22"/>
          <w:lang w:val="sl-SI"/>
        </w:rPr>
        <w:t xml:space="preserve"> rinitisu</w:t>
      </w:r>
      <w:r>
        <w:rPr>
          <w:rFonts w:ascii="Times New Roman" w:hAnsi="Times New Roman"/>
          <w:sz w:val="22"/>
          <w:szCs w:val="22"/>
          <w:lang w:val="sl-SI"/>
        </w:rPr>
        <w:t>;</w:t>
      </w:r>
    </w:p>
    <w:p w14:paraId="2873A1BA" w14:textId="77777777" w:rsidR="00FC47A9" w:rsidRDefault="00F34AE4" w:rsidP="00FC47A9">
      <w:pPr>
        <w:pStyle w:val="BodyTextIndent21"/>
        <w:numPr>
          <w:ilvl w:val="0"/>
          <w:numId w:val="8"/>
        </w:numPr>
        <w:tabs>
          <w:tab w:val="clear" w:pos="-720"/>
          <w:tab w:val="clear" w:pos="0"/>
        </w:tabs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 xml:space="preserve">za lajšanje </w:t>
      </w:r>
      <w:r w:rsidR="004D5111">
        <w:rPr>
          <w:rFonts w:ascii="Times New Roman" w:hAnsi="Times New Roman"/>
          <w:sz w:val="22"/>
          <w:szCs w:val="22"/>
          <w:lang w:val="sl-SI"/>
        </w:rPr>
        <w:t>izločanja sluzi</w:t>
      </w:r>
      <w:r>
        <w:rPr>
          <w:rFonts w:ascii="Times New Roman" w:hAnsi="Times New Roman"/>
          <w:sz w:val="22"/>
          <w:szCs w:val="22"/>
          <w:lang w:val="sl-SI"/>
        </w:rPr>
        <w:t xml:space="preserve"> pri </w:t>
      </w:r>
      <w:r w:rsidR="004D5111">
        <w:rPr>
          <w:rFonts w:ascii="Times New Roman" w:hAnsi="Times New Roman"/>
          <w:sz w:val="22"/>
          <w:szCs w:val="22"/>
          <w:lang w:val="sl-SI"/>
        </w:rPr>
        <w:t>vnetju obnosnih votlin in vnetju srednjega ušesa, če ga spremlja izcedek iz nosu</w:t>
      </w:r>
      <w:r>
        <w:rPr>
          <w:rFonts w:ascii="Times New Roman" w:hAnsi="Times New Roman"/>
          <w:sz w:val="22"/>
          <w:szCs w:val="22"/>
          <w:lang w:val="sl-SI"/>
        </w:rPr>
        <w:t>.</w:t>
      </w:r>
    </w:p>
    <w:p w14:paraId="2873A1BB" w14:textId="77777777" w:rsidR="00F34AE4" w:rsidRDefault="00F34AE4">
      <w:pPr>
        <w:suppressAutoHyphens/>
        <w:rPr>
          <w:sz w:val="22"/>
          <w:szCs w:val="22"/>
        </w:rPr>
      </w:pPr>
    </w:p>
    <w:p w14:paraId="2873A1BC" w14:textId="77777777" w:rsidR="004D5111" w:rsidRDefault="004D5111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V primeru kroničnega </w:t>
      </w:r>
      <w:r w:rsidR="00F610B0">
        <w:rPr>
          <w:sz w:val="22"/>
          <w:szCs w:val="22"/>
        </w:rPr>
        <w:t>rinitisa</w:t>
      </w:r>
      <w:r>
        <w:rPr>
          <w:sz w:val="22"/>
          <w:szCs w:val="22"/>
        </w:rPr>
        <w:t xml:space="preserve"> (daljše draženje nosne sluznice) lahko </w:t>
      </w:r>
      <w:r w:rsidR="00886634">
        <w:rPr>
          <w:sz w:val="22"/>
          <w:szCs w:val="22"/>
        </w:rPr>
        <w:t xml:space="preserve">zdravilo </w:t>
      </w:r>
      <w:r>
        <w:rPr>
          <w:sz w:val="22"/>
          <w:szCs w:val="22"/>
        </w:rPr>
        <w:t xml:space="preserve">Olynth HA </w:t>
      </w:r>
      <w:r w:rsidR="004F2A1B">
        <w:rPr>
          <w:sz w:val="22"/>
          <w:szCs w:val="22"/>
        </w:rPr>
        <w:t>1</w:t>
      </w:r>
      <w:r>
        <w:rPr>
          <w:sz w:val="22"/>
          <w:szCs w:val="22"/>
        </w:rPr>
        <w:t> mg/ml uporabljate le po predhodnem posvetu z zdravnikom, saj lahko pride do poškodbe nosne sluznice.</w:t>
      </w:r>
    </w:p>
    <w:p w14:paraId="2873A1BD" w14:textId="77777777" w:rsidR="004D5111" w:rsidRDefault="004D5111">
      <w:pPr>
        <w:suppressAutoHyphens/>
        <w:rPr>
          <w:sz w:val="22"/>
          <w:szCs w:val="22"/>
        </w:rPr>
      </w:pPr>
    </w:p>
    <w:p w14:paraId="2873A1BE" w14:textId="77777777" w:rsidR="004D5111" w:rsidRDefault="00886634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Zdravilo </w:t>
      </w:r>
      <w:r w:rsidR="004D5111" w:rsidRPr="008D0620">
        <w:rPr>
          <w:sz w:val="22"/>
          <w:szCs w:val="22"/>
        </w:rPr>
        <w:t xml:space="preserve">Olynth HA </w:t>
      </w:r>
      <w:r w:rsidR="002D3DB8">
        <w:rPr>
          <w:sz w:val="22"/>
          <w:szCs w:val="22"/>
        </w:rPr>
        <w:t>1 mg/ml je namenjen</w:t>
      </w:r>
      <w:r w:rsidR="00FC47A9" w:rsidRPr="00FC47A9">
        <w:rPr>
          <w:sz w:val="22"/>
          <w:szCs w:val="22"/>
        </w:rPr>
        <w:t>o</w:t>
      </w:r>
      <w:r w:rsidR="004D5111" w:rsidRPr="008D0620">
        <w:rPr>
          <w:sz w:val="22"/>
          <w:szCs w:val="22"/>
        </w:rPr>
        <w:t xml:space="preserve"> </w:t>
      </w:r>
      <w:r w:rsidR="004322A1" w:rsidRPr="00805689">
        <w:rPr>
          <w:sz w:val="22"/>
          <w:szCs w:val="22"/>
        </w:rPr>
        <w:t>odraslim</w:t>
      </w:r>
      <w:r w:rsidR="004322A1" w:rsidRPr="008D0620">
        <w:rPr>
          <w:sz w:val="22"/>
          <w:szCs w:val="22"/>
        </w:rPr>
        <w:t xml:space="preserve"> </w:t>
      </w:r>
      <w:r w:rsidR="00FC47A9" w:rsidRPr="00FC47A9">
        <w:rPr>
          <w:sz w:val="22"/>
          <w:szCs w:val="22"/>
        </w:rPr>
        <w:t xml:space="preserve">in </w:t>
      </w:r>
      <w:r w:rsidR="004322A1" w:rsidRPr="008D0620">
        <w:rPr>
          <w:sz w:val="22"/>
          <w:szCs w:val="22"/>
        </w:rPr>
        <w:t>otrokom</w:t>
      </w:r>
      <w:r w:rsidR="004322A1" w:rsidRPr="00805689" w:rsidDel="004322A1">
        <w:rPr>
          <w:sz w:val="22"/>
          <w:szCs w:val="22"/>
        </w:rPr>
        <w:t xml:space="preserve"> </w:t>
      </w:r>
      <w:r w:rsidR="004D5111" w:rsidRPr="008D0620">
        <w:rPr>
          <w:sz w:val="22"/>
          <w:szCs w:val="22"/>
        </w:rPr>
        <w:t xml:space="preserve">starim </w:t>
      </w:r>
      <w:r w:rsidR="00FC47A9" w:rsidRPr="00FC47A9">
        <w:rPr>
          <w:sz w:val="22"/>
          <w:szCs w:val="22"/>
        </w:rPr>
        <w:t>od</w:t>
      </w:r>
      <w:r w:rsidR="004D5111" w:rsidRPr="008D0620">
        <w:rPr>
          <w:sz w:val="22"/>
          <w:szCs w:val="22"/>
        </w:rPr>
        <w:t xml:space="preserve"> 6 let</w:t>
      </w:r>
      <w:r w:rsidR="00FC47A9" w:rsidRPr="00FC47A9">
        <w:rPr>
          <w:sz w:val="22"/>
          <w:szCs w:val="22"/>
        </w:rPr>
        <w:t xml:space="preserve"> naprej</w:t>
      </w:r>
      <w:r w:rsidR="004D5111" w:rsidRPr="008D0620">
        <w:rPr>
          <w:sz w:val="22"/>
          <w:szCs w:val="22"/>
        </w:rPr>
        <w:t>.</w:t>
      </w:r>
    </w:p>
    <w:p w14:paraId="2873A1BF" w14:textId="77777777" w:rsidR="004D5111" w:rsidRDefault="004D5111">
      <w:pPr>
        <w:suppressAutoHyphens/>
        <w:rPr>
          <w:sz w:val="22"/>
          <w:szCs w:val="22"/>
        </w:rPr>
      </w:pPr>
    </w:p>
    <w:p w14:paraId="2873A1C0" w14:textId="77777777" w:rsidR="00F34AE4" w:rsidRDefault="00F34AE4">
      <w:pPr>
        <w:suppressAutoHyphens/>
        <w:rPr>
          <w:sz w:val="22"/>
          <w:szCs w:val="22"/>
        </w:rPr>
      </w:pPr>
    </w:p>
    <w:p w14:paraId="4C5AB5EA" w14:textId="77777777" w:rsidR="00A9577F" w:rsidRDefault="00A9577F" w:rsidP="00A9577F">
      <w:pPr>
        <w:numPr>
          <w:ilvl w:val="0"/>
          <w:numId w:val="3"/>
        </w:numPr>
        <w:suppressAutoHyphens/>
        <w:rPr>
          <w:b/>
          <w:sz w:val="22"/>
          <w:szCs w:val="22"/>
        </w:rPr>
      </w:pPr>
      <w:bookmarkStart w:id="4" w:name="_Hlk8111104"/>
      <w:r w:rsidRPr="005F61D6">
        <w:rPr>
          <w:b/>
          <w:sz w:val="22"/>
          <w:szCs w:val="22"/>
        </w:rPr>
        <w:t>Kaj morate vedeti, preden boste uporabili zdravilo</w:t>
      </w:r>
      <w:r w:rsidRPr="00A44F1B" w:rsidDel="00750E7D">
        <w:rPr>
          <w:b/>
          <w:sz w:val="22"/>
          <w:szCs w:val="22"/>
        </w:rPr>
        <w:t xml:space="preserve"> </w:t>
      </w:r>
      <w:r w:rsidRPr="00A44F1B">
        <w:rPr>
          <w:b/>
          <w:sz w:val="22"/>
          <w:szCs w:val="22"/>
        </w:rPr>
        <w:t>Olynth</w:t>
      </w:r>
      <w:bookmarkEnd w:id="4"/>
      <w:r>
        <w:rPr>
          <w:b/>
          <w:sz w:val="22"/>
          <w:szCs w:val="22"/>
        </w:rPr>
        <w:t xml:space="preserve"> HA 1</w:t>
      </w:r>
      <w:r w:rsidRPr="00FC47A9">
        <w:rPr>
          <w:b/>
          <w:sz w:val="22"/>
          <w:szCs w:val="22"/>
        </w:rPr>
        <w:t> mg/ml</w:t>
      </w:r>
    </w:p>
    <w:p w14:paraId="2873A1C2" w14:textId="77777777" w:rsidR="00F34AE4" w:rsidRDefault="00F34AE4">
      <w:pPr>
        <w:suppressAutoHyphens/>
        <w:rPr>
          <w:sz w:val="22"/>
          <w:szCs w:val="22"/>
        </w:rPr>
      </w:pPr>
    </w:p>
    <w:p w14:paraId="2873A1C3" w14:textId="22D4BB17" w:rsidR="00F34AE4" w:rsidRDefault="004D5111">
      <w:pPr>
        <w:suppressAutoHyphens/>
        <w:ind w:left="539" w:hangingChars="244" w:hanging="539"/>
        <w:rPr>
          <w:b/>
          <w:sz w:val="22"/>
          <w:szCs w:val="22"/>
        </w:rPr>
      </w:pPr>
      <w:r>
        <w:rPr>
          <w:b/>
          <w:sz w:val="22"/>
          <w:szCs w:val="22"/>
        </w:rPr>
        <w:t>N</w:t>
      </w:r>
      <w:r w:rsidR="00A9577F">
        <w:rPr>
          <w:b/>
          <w:sz w:val="22"/>
          <w:szCs w:val="22"/>
        </w:rPr>
        <w:t>e</w:t>
      </w:r>
      <w:r w:rsidR="00F34AE4">
        <w:rPr>
          <w:b/>
          <w:sz w:val="22"/>
          <w:szCs w:val="22"/>
        </w:rPr>
        <w:t xml:space="preserve"> uporabljajte zdravila Olynth HA</w:t>
      </w:r>
      <w:r>
        <w:rPr>
          <w:b/>
          <w:sz w:val="22"/>
          <w:szCs w:val="22"/>
        </w:rPr>
        <w:t xml:space="preserve"> </w:t>
      </w:r>
      <w:r w:rsidR="004F2A1B">
        <w:rPr>
          <w:b/>
          <w:sz w:val="22"/>
          <w:szCs w:val="22"/>
        </w:rPr>
        <w:t>1</w:t>
      </w:r>
      <w:r w:rsidR="00FC47A9" w:rsidRPr="00FC47A9">
        <w:rPr>
          <w:b/>
          <w:sz w:val="22"/>
          <w:szCs w:val="22"/>
        </w:rPr>
        <w:t> mg/ml:</w:t>
      </w:r>
    </w:p>
    <w:p w14:paraId="2873A1C4" w14:textId="7C79E0EC" w:rsidR="00FC47A9" w:rsidRPr="00FC47A9" w:rsidRDefault="00FC47A9" w:rsidP="001C76E9">
      <w:pPr>
        <w:pStyle w:val="ListParagraph"/>
        <w:numPr>
          <w:ilvl w:val="0"/>
          <w:numId w:val="9"/>
        </w:numPr>
        <w:suppressAutoHyphens/>
        <w:ind w:left="537" w:hanging="537"/>
        <w:rPr>
          <w:sz w:val="22"/>
          <w:szCs w:val="22"/>
        </w:rPr>
      </w:pPr>
      <w:r w:rsidRPr="00FC47A9">
        <w:rPr>
          <w:sz w:val="22"/>
          <w:szCs w:val="22"/>
        </w:rPr>
        <w:t xml:space="preserve">če ste alergični (preobčutljivi) na ksilometazolin ali katerokoli sestavino zdravila Olynth HA </w:t>
      </w:r>
      <w:r w:rsidR="004F2A1B">
        <w:rPr>
          <w:sz w:val="22"/>
          <w:szCs w:val="22"/>
        </w:rPr>
        <w:t>1</w:t>
      </w:r>
      <w:r w:rsidRPr="00FC47A9">
        <w:rPr>
          <w:sz w:val="22"/>
          <w:szCs w:val="22"/>
        </w:rPr>
        <w:t> mg/ml (</w:t>
      </w:r>
      <w:bookmarkStart w:id="5" w:name="_Hlk8111142"/>
      <w:r w:rsidR="00A9577F">
        <w:rPr>
          <w:sz w:val="22"/>
          <w:szCs w:val="22"/>
        </w:rPr>
        <w:t>navedeno v poglavju</w:t>
      </w:r>
      <w:bookmarkEnd w:id="5"/>
      <w:r w:rsidRPr="00FC47A9">
        <w:rPr>
          <w:sz w:val="22"/>
          <w:szCs w:val="22"/>
        </w:rPr>
        <w:t xml:space="preserve"> 6),</w:t>
      </w:r>
    </w:p>
    <w:p w14:paraId="2873A1C5" w14:textId="554F9F28" w:rsidR="00FC47A9" w:rsidRDefault="00F34AE4" w:rsidP="00FC47A9">
      <w:pPr>
        <w:pStyle w:val="BodyText21"/>
        <w:numPr>
          <w:ilvl w:val="0"/>
          <w:numId w:val="9"/>
        </w:numPr>
        <w:ind w:left="540" w:hanging="540"/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>če imate suho vnetje nosne sluznice (</w:t>
      </w:r>
      <w:r w:rsidR="00FC47A9" w:rsidRPr="00FC47A9">
        <w:rPr>
          <w:rFonts w:ascii="Times New Roman" w:hAnsi="Times New Roman"/>
          <w:sz w:val="22"/>
          <w:szCs w:val="22"/>
          <w:lang w:val="sl-SI"/>
        </w:rPr>
        <w:t>rhinitis sicca</w:t>
      </w:r>
      <w:r>
        <w:rPr>
          <w:rFonts w:ascii="Times New Roman" w:hAnsi="Times New Roman"/>
          <w:sz w:val="22"/>
          <w:szCs w:val="22"/>
          <w:lang w:val="sl-SI"/>
        </w:rPr>
        <w:t>),</w:t>
      </w:r>
    </w:p>
    <w:p w14:paraId="6A99B5AB" w14:textId="1EDD437B" w:rsidR="0037007B" w:rsidRPr="0037007B" w:rsidRDefault="0037007B" w:rsidP="007C6D82">
      <w:pPr>
        <w:pStyle w:val="BodyText21"/>
        <w:numPr>
          <w:ilvl w:val="0"/>
          <w:numId w:val="9"/>
        </w:numPr>
        <w:ind w:left="567" w:hanging="567"/>
        <w:rPr>
          <w:rFonts w:ascii="Times New Roman" w:hAnsi="Times New Roman"/>
          <w:sz w:val="22"/>
          <w:szCs w:val="22"/>
          <w:lang w:val="sl-SI"/>
        </w:rPr>
      </w:pPr>
      <w:bookmarkStart w:id="6" w:name="_Hlk4069605"/>
      <w:r>
        <w:rPr>
          <w:rStyle w:val="tlid-translation"/>
          <w:rFonts w:ascii="Times New Roman" w:hAnsi="Times New Roman"/>
          <w:sz w:val="22"/>
          <w:szCs w:val="22"/>
        </w:rPr>
        <w:t>po kirurški odstranitvi hipofize skozi nos (transsfenoidalni hipofizektomiji) ali drugem posegu, pri katerem je bila izpostavljena zunanja možganska ovojnica (dura mater),</w:t>
      </w:r>
      <w:bookmarkEnd w:id="6"/>
    </w:p>
    <w:p w14:paraId="2873A1C6" w14:textId="77777777" w:rsidR="00434354" w:rsidRDefault="00434354" w:rsidP="00434354">
      <w:pPr>
        <w:pStyle w:val="BodyText21"/>
        <w:numPr>
          <w:ilvl w:val="0"/>
          <w:numId w:val="9"/>
        </w:numPr>
        <w:ind w:left="540" w:hanging="540"/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>pri otrocih, mlajših od 6 let.</w:t>
      </w:r>
    </w:p>
    <w:p w14:paraId="2873A1C7" w14:textId="77777777" w:rsidR="00434354" w:rsidRDefault="00434354" w:rsidP="00434354">
      <w:pPr>
        <w:pStyle w:val="BodyText21"/>
        <w:ind w:left="0" w:firstLine="0"/>
        <w:rPr>
          <w:rFonts w:ascii="Times New Roman" w:hAnsi="Times New Roman"/>
          <w:sz w:val="22"/>
          <w:szCs w:val="22"/>
          <w:lang w:val="sl-SI"/>
        </w:rPr>
      </w:pPr>
    </w:p>
    <w:p w14:paraId="49D326AF" w14:textId="77777777" w:rsidR="00A9577F" w:rsidRDefault="00A9577F" w:rsidP="00A9577F">
      <w:pPr>
        <w:pStyle w:val="BodyText21"/>
        <w:tabs>
          <w:tab w:val="clear" w:pos="-720"/>
          <w:tab w:val="clear" w:pos="0"/>
        </w:tabs>
        <w:ind w:left="0" w:firstLine="0"/>
        <w:rPr>
          <w:rFonts w:ascii="Times New Roman" w:hAnsi="Times New Roman"/>
          <w:b/>
          <w:sz w:val="22"/>
          <w:szCs w:val="22"/>
        </w:rPr>
      </w:pPr>
      <w:bookmarkStart w:id="7" w:name="_Hlk8111156"/>
      <w:r w:rsidRPr="005F61D6">
        <w:rPr>
          <w:rFonts w:ascii="Times New Roman" w:hAnsi="Times New Roman"/>
          <w:b/>
          <w:sz w:val="22"/>
          <w:szCs w:val="22"/>
          <w:lang w:val="sl-SI"/>
        </w:rPr>
        <w:t>Opozorila in previdnostni ukrepi</w:t>
      </w:r>
    </w:p>
    <w:p w14:paraId="447FF485" w14:textId="77777777" w:rsidR="00A9577F" w:rsidRPr="00FD2349" w:rsidRDefault="00A9577F" w:rsidP="00A9577F">
      <w:pPr>
        <w:numPr>
          <w:ilvl w:val="12"/>
          <w:numId w:val="0"/>
        </w:numPr>
        <w:rPr>
          <w:noProof/>
          <w:sz w:val="22"/>
          <w:szCs w:val="22"/>
        </w:rPr>
      </w:pPr>
      <w:r w:rsidRPr="00FD2349">
        <w:rPr>
          <w:noProof/>
          <w:sz w:val="22"/>
          <w:szCs w:val="22"/>
        </w:rPr>
        <w:t>Pred začetkom uporabe zdravila Olynth HA 1 mg/ml se posvetujte z zdravnikom ali farmacevtom, če:</w:t>
      </w:r>
    </w:p>
    <w:bookmarkEnd w:id="7"/>
    <w:p w14:paraId="2873A1C9" w14:textId="72AAB1A4" w:rsidR="00FC47A9" w:rsidRDefault="00F34AE4" w:rsidP="00FC47A9">
      <w:pPr>
        <w:pStyle w:val="BodyText21"/>
        <w:numPr>
          <w:ilvl w:val="0"/>
          <w:numId w:val="10"/>
        </w:numPr>
        <w:tabs>
          <w:tab w:val="clear" w:pos="-720"/>
          <w:tab w:val="clear" w:pos="0"/>
        </w:tabs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lastRenderedPageBreak/>
        <w:t>se zdravite z zaviralci monoamin-oksidaze (inhibitorji MAO) in drugimi zdravili, pri katerih obstaja možnost, da bi zvišala krvni tlak;</w:t>
      </w:r>
    </w:p>
    <w:p w14:paraId="2873A1CA" w14:textId="196DDC96" w:rsidR="00FC47A9" w:rsidRDefault="00F34AE4" w:rsidP="00FC47A9">
      <w:pPr>
        <w:pStyle w:val="BodyText21"/>
        <w:numPr>
          <w:ilvl w:val="0"/>
          <w:numId w:val="10"/>
        </w:numPr>
        <w:tabs>
          <w:tab w:val="clear" w:pos="-720"/>
          <w:tab w:val="clear" w:pos="0"/>
        </w:tabs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>imate zvišan očesni tlak, še posebej pri akutnem glavkomu z zaprtim zakotjem;</w:t>
      </w:r>
    </w:p>
    <w:p w14:paraId="2873A1CB" w14:textId="26B431A6" w:rsidR="00FC47A9" w:rsidRDefault="00F34AE4" w:rsidP="00FC47A9">
      <w:pPr>
        <w:pStyle w:val="BodyText21"/>
        <w:numPr>
          <w:ilvl w:val="0"/>
          <w:numId w:val="10"/>
        </w:numPr>
        <w:tabs>
          <w:tab w:val="clear" w:pos="-720"/>
          <w:tab w:val="clear" w:pos="0"/>
        </w:tabs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>imate hudo bolezen srca in ožilja (npr. koronarno bolezen srca, hipertenzijo);</w:t>
      </w:r>
    </w:p>
    <w:p w14:paraId="2873A1CC" w14:textId="69E167E5" w:rsidR="00FC47A9" w:rsidRDefault="00F34AE4" w:rsidP="00FC47A9">
      <w:pPr>
        <w:pStyle w:val="BodyText21"/>
        <w:numPr>
          <w:ilvl w:val="0"/>
          <w:numId w:val="10"/>
        </w:numPr>
        <w:tabs>
          <w:tab w:val="clear" w:pos="-720"/>
          <w:tab w:val="clear" w:pos="0"/>
        </w:tabs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>imate tumor nadledvične žleze (feokromocitom);</w:t>
      </w:r>
    </w:p>
    <w:p w14:paraId="2873A1CD" w14:textId="65967D84" w:rsidR="00FC47A9" w:rsidRDefault="00F34AE4" w:rsidP="00FC47A9">
      <w:pPr>
        <w:pStyle w:val="BodyText21"/>
        <w:numPr>
          <w:ilvl w:val="0"/>
          <w:numId w:val="10"/>
        </w:numPr>
        <w:tabs>
          <w:tab w:val="clear" w:pos="-720"/>
          <w:tab w:val="clear" w:pos="0"/>
        </w:tabs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>imate presnovne motnje (npr. povečano delovanje žleze ščitnice – hipertiroidizem ali sladkorno bolezen)</w:t>
      </w:r>
      <w:r w:rsidR="00A9577F">
        <w:rPr>
          <w:rFonts w:ascii="Times New Roman" w:hAnsi="Times New Roman"/>
          <w:sz w:val="22"/>
          <w:szCs w:val="22"/>
          <w:lang w:val="sl-SI"/>
        </w:rPr>
        <w:t>;</w:t>
      </w:r>
    </w:p>
    <w:p w14:paraId="3055D00E" w14:textId="0F815571" w:rsidR="00A9577F" w:rsidRPr="00A9577F" w:rsidRDefault="00A9577F" w:rsidP="00A9577F">
      <w:pPr>
        <w:pStyle w:val="BodyText21"/>
        <w:numPr>
          <w:ilvl w:val="0"/>
          <w:numId w:val="10"/>
        </w:numPr>
        <w:tabs>
          <w:tab w:val="clear" w:pos="-720"/>
          <w:tab w:val="clear" w:pos="0"/>
        </w:tabs>
        <w:rPr>
          <w:rFonts w:ascii="Times New Roman" w:hAnsi="Times New Roman"/>
          <w:sz w:val="22"/>
          <w:szCs w:val="22"/>
          <w:lang w:val="sl-SI"/>
        </w:rPr>
      </w:pPr>
      <w:bookmarkStart w:id="8" w:name="_Hlk8111181"/>
      <w:r w:rsidRPr="006C5B00">
        <w:rPr>
          <w:rFonts w:ascii="Times New Roman" w:hAnsi="Times New Roman"/>
          <w:sz w:val="22"/>
          <w:szCs w:val="22"/>
          <w:lang w:val="sl-SI"/>
        </w:rPr>
        <w:t xml:space="preserve">imate bolezen srca (npr. </w:t>
      </w:r>
      <w:bookmarkStart w:id="9" w:name="_Hlk2061327"/>
      <w:r>
        <w:rPr>
          <w:rFonts w:ascii="Times New Roman" w:hAnsi="Times New Roman"/>
          <w:sz w:val="22"/>
          <w:szCs w:val="22"/>
          <w:lang w:val="sl-SI"/>
        </w:rPr>
        <w:t>sindrom dolgega intervala QT</w:t>
      </w:r>
      <w:bookmarkEnd w:id="9"/>
      <w:r w:rsidRPr="006C5B00">
        <w:rPr>
          <w:rFonts w:ascii="Times New Roman" w:hAnsi="Times New Roman"/>
          <w:sz w:val="22"/>
          <w:szCs w:val="22"/>
          <w:lang w:val="sl-SI"/>
        </w:rPr>
        <w:t>).</w:t>
      </w:r>
    </w:p>
    <w:bookmarkEnd w:id="8"/>
    <w:p w14:paraId="2873A1CE" w14:textId="77777777" w:rsidR="00F34AE4" w:rsidRDefault="00F34AE4">
      <w:pPr>
        <w:suppressAutoHyphens/>
        <w:ind w:hanging="720"/>
        <w:rPr>
          <w:b/>
          <w:sz w:val="22"/>
          <w:szCs w:val="22"/>
        </w:rPr>
      </w:pPr>
    </w:p>
    <w:p w14:paraId="2873A1CF" w14:textId="4B1687B3" w:rsidR="00F34AE4" w:rsidRDefault="00A9577F">
      <w:pPr>
        <w:suppressAutoHyphens/>
        <w:rPr>
          <w:b/>
          <w:sz w:val="22"/>
          <w:szCs w:val="22"/>
        </w:rPr>
      </w:pPr>
      <w:bookmarkStart w:id="10" w:name="_Hlk8111193"/>
      <w:r w:rsidRPr="005F61D6">
        <w:rPr>
          <w:b/>
          <w:sz w:val="22"/>
          <w:szCs w:val="22"/>
        </w:rPr>
        <w:t xml:space="preserve">Druga zdravila in zdravilo </w:t>
      </w:r>
      <w:r w:rsidRPr="00234237">
        <w:rPr>
          <w:b/>
          <w:sz w:val="22"/>
          <w:szCs w:val="22"/>
        </w:rPr>
        <w:t>Olynth HA</w:t>
      </w:r>
      <w:bookmarkEnd w:id="10"/>
    </w:p>
    <w:p w14:paraId="2873A1D0" w14:textId="2ADF584E" w:rsidR="006C475D" w:rsidRDefault="006C475D" w:rsidP="006C475D">
      <w:pPr>
        <w:pStyle w:val="BodyText21"/>
        <w:tabs>
          <w:tab w:val="clear" w:pos="-720"/>
          <w:tab w:val="clear" w:pos="0"/>
        </w:tabs>
        <w:ind w:left="0" w:firstLine="0"/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>Obvestite svojega zdravnika ali farmacevta, če jemljete</w:t>
      </w:r>
      <w:r w:rsidR="00DF2A72">
        <w:rPr>
          <w:rFonts w:ascii="Times New Roman" w:hAnsi="Times New Roman"/>
          <w:sz w:val="22"/>
          <w:szCs w:val="22"/>
          <w:lang w:val="sl-SI"/>
        </w:rPr>
        <w:t>,</w:t>
      </w:r>
      <w:r>
        <w:rPr>
          <w:rFonts w:ascii="Times New Roman" w:hAnsi="Times New Roman"/>
          <w:sz w:val="22"/>
          <w:szCs w:val="22"/>
          <w:lang w:val="sl-SI"/>
        </w:rPr>
        <w:t xml:space="preserve"> ste pred kratkim jemali</w:t>
      </w:r>
      <w:bookmarkStart w:id="11" w:name="_Hlk8111212"/>
      <w:r w:rsidR="00A9577F">
        <w:rPr>
          <w:rFonts w:ascii="Times New Roman" w:hAnsi="Times New Roman"/>
          <w:sz w:val="22"/>
          <w:szCs w:val="22"/>
          <w:lang w:val="sl-SI"/>
        </w:rPr>
        <w:t xml:space="preserve"> ali pa boste morda začeli jemati</w:t>
      </w:r>
      <w:bookmarkEnd w:id="11"/>
      <w:r>
        <w:rPr>
          <w:rFonts w:ascii="Times New Roman" w:hAnsi="Times New Roman"/>
          <w:sz w:val="22"/>
          <w:szCs w:val="22"/>
          <w:lang w:val="sl-SI"/>
        </w:rPr>
        <w:t xml:space="preserve"> katero</w:t>
      </w:r>
      <w:r w:rsidR="00A9577F">
        <w:rPr>
          <w:rFonts w:ascii="Times New Roman" w:hAnsi="Times New Roman"/>
          <w:sz w:val="22"/>
          <w:szCs w:val="22"/>
          <w:lang w:val="sl-SI"/>
        </w:rPr>
        <w:t xml:space="preserve"> </w:t>
      </w:r>
      <w:r>
        <w:rPr>
          <w:rFonts w:ascii="Times New Roman" w:hAnsi="Times New Roman"/>
          <w:sz w:val="22"/>
          <w:szCs w:val="22"/>
          <w:lang w:val="sl-SI"/>
        </w:rPr>
        <w:t>koli drugo zdravilo, tudi če ste ga dobili brez recepta.</w:t>
      </w:r>
    </w:p>
    <w:p w14:paraId="2873A1D1" w14:textId="77777777" w:rsidR="006C475D" w:rsidRDefault="006C475D">
      <w:pPr>
        <w:pStyle w:val="BodyTextIndent31"/>
        <w:ind w:left="0"/>
        <w:rPr>
          <w:rFonts w:ascii="Times New Roman" w:hAnsi="Times New Roman"/>
          <w:sz w:val="22"/>
          <w:szCs w:val="22"/>
          <w:lang w:val="sl-SI"/>
        </w:rPr>
      </w:pPr>
    </w:p>
    <w:p w14:paraId="2873A1D2" w14:textId="77777777" w:rsidR="00F34AE4" w:rsidRDefault="00F34AE4">
      <w:pPr>
        <w:pStyle w:val="BodyTextIndent31"/>
        <w:ind w:left="0"/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 xml:space="preserve">Pri sočasni uporabi zdravila Olynth HA </w:t>
      </w:r>
      <w:r w:rsidR="00FC47A9" w:rsidRPr="00FC47A9">
        <w:rPr>
          <w:rFonts w:ascii="Times New Roman" w:hAnsi="Times New Roman"/>
          <w:sz w:val="22"/>
          <w:szCs w:val="22"/>
        </w:rPr>
        <w:t>1 mg/ml</w:t>
      </w:r>
      <w:r w:rsidR="00886634" w:rsidRPr="00886634">
        <w:rPr>
          <w:sz w:val="22"/>
          <w:szCs w:val="22"/>
        </w:rPr>
        <w:t xml:space="preserve"> </w:t>
      </w:r>
      <w:r w:rsidR="00355C0F" w:rsidRPr="00886634">
        <w:rPr>
          <w:rFonts w:ascii="Times New Roman" w:hAnsi="Times New Roman"/>
          <w:sz w:val="22"/>
          <w:szCs w:val="22"/>
          <w:lang w:val="sl-SI"/>
        </w:rPr>
        <w:t xml:space="preserve">in </w:t>
      </w:r>
      <w:r w:rsidR="006C475D">
        <w:rPr>
          <w:rFonts w:ascii="Times New Roman" w:hAnsi="Times New Roman"/>
          <w:sz w:val="22"/>
          <w:szCs w:val="22"/>
          <w:lang w:val="sl-SI"/>
        </w:rPr>
        <w:t xml:space="preserve">nekaterih </w:t>
      </w:r>
      <w:r w:rsidR="005F2EBA">
        <w:rPr>
          <w:rFonts w:ascii="Times New Roman" w:hAnsi="Times New Roman"/>
          <w:sz w:val="22"/>
          <w:szCs w:val="22"/>
          <w:lang w:val="sl-SI"/>
        </w:rPr>
        <w:t>drugih</w:t>
      </w:r>
      <w:r>
        <w:rPr>
          <w:rFonts w:ascii="Times New Roman" w:hAnsi="Times New Roman"/>
          <w:sz w:val="22"/>
          <w:szCs w:val="22"/>
          <w:lang w:val="sl-SI"/>
        </w:rPr>
        <w:t xml:space="preserve"> zdravil, </w:t>
      </w:r>
      <w:r w:rsidR="006C475D">
        <w:rPr>
          <w:rFonts w:ascii="Times New Roman" w:hAnsi="Times New Roman"/>
          <w:sz w:val="22"/>
          <w:szCs w:val="22"/>
          <w:lang w:val="sl-SI"/>
        </w:rPr>
        <w:t xml:space="preserve">lahko tako </w:t>
      </w:r>
      <w:r w:rsidR="004322A1">
        <w:rPr>
          <w:rFonts w:ascii="Times New Roman" w:hAnsi="Times New Roman"/>
          <w:sz w:val="22"/>
          <w:szCs w:val="22"/>
          <w:lang w:val="sl-SI"/>
        </w:rPr>
        <w:t xml:space="preserve">zdravilo </w:t>
      </w:r>
      <w:r w:rsidR="006C475D">
        <w:rPr>
          <w:rFonts w:ascii="Times New Roman" w:hAnsi="Times New Roman"/>
          <w:sz w:val="22"/>
          <w:szCs w:val="22"/>
          <w:lang w:val="sl-SI"/>
        </w:rPr>
        <w:t xml:space="preserve">Olynth </w:t>
      </w:r>
      <w:r w:rsidR="006C475D" w:rsidRPr="00886634">
        <w:rPr>
          <w:rFonts w:ascii="Times New Roman" w:hAnsi="Times New Roman"/>
          <w:sz w:val="22"/>
          <w:szCs w:val="22"/>
          <w:lang w:val="sl-SI"/>
        </w:rPr>
        <w:t xml:space="preserve">HA </w:t>
      </w:r>
      <w:r w:rsidR="00FC47A9" w:rsidRPr="00FC47A9">
        <w:rPr>
          <w:rFonts w:ascii="Times New Roman" w:hAnsi="Times New Roman"/>
          <w:sz w:val="22"/>
          <w:szCs w:val="22"/>
        </w:rPr>
        <w:t xml:space="preserve">1 mg/ml </w:t>
      </w:r>
      <w:r w:rsidR="00F610B0" w:rsidRPr="00886634">
        <w:rPr>
          <w:rFonts w:ascii="Times New Roman" w:hAnsi="Times New Roman"/>
          <w:sz w:val="22"/>
          <w:szCs w:val="22"/>
          <w:lang w:val="sl-SI"/>
        </w:rPr>
        <w:t xml:space="preserve">spremeni delovanje drugega </w:t>
      </w:r>
      <w:r w:rsidR="006C475D" w:rsidRPr="00886634">
        <w:rPr>
          <w:rFonts w:ascii="Times New Roman" w:hAnsi="Times New Roman"/>
          <w:sz w:val="22"/>
          <w:szCs w:val="22"/>
          <w:lang w:val="sl-SI"/>
        </w:rPr>
        <w:t xml:space="preserve">zdravila kot </w:t>
      </w:r>
      <w:r w:rsidR="00F610B0" w:rsidRPr="00886634">
        <w:rPr>
          <w:rFonts w:ascii="Times New Roman" w:hAnsi="Times New Roman"/>
          <w:sz w:val="22"/>
          <w:szCs w:val="22"/>
          <w:lang w:val="sl-SI"/>
        </w:rPr>
        <w:t xml:space="preserve">lahko </w:t>
      </w:r>
      <w:r w:rsidR="00FC47A9">
        <w:rPr>
          <w:rFonts w:ascii="Times New Roman" w:hAnsi="Times New Roman"/>
          <w:sz w:val="22"/>
          <w:szCs w:val="22"/>
          <w:lang w:val="sl-SI"/>
        </w:rPr>
        <w:t xml:space="preserve">tudi drugo zdravilo učinkuje na zdravilo Olynth HA </w:t>
      </w:r>
      <w:r w:rsidR="00FC47A9" w:rsidRPr="00FC47A9">
        <w:rPr>
          <w:rFonts w:ascii="Times New Roman" w:hAnsi="Times New Roman"/>
          <w:sz w:val="22"/>
          <w:szCs w:val="22"/>
        </w:rPr>
        <w:t>1 mg/ml</w:t>
      </w:r>
      <w:r w:rsidR="006C475D" w:rsidRPr="00886634">
        <w:rPr>
          <w:rFonts w:ascii="Times New Roman" w:hAnsi="Times New Roman"/>
          <w:sz w:val="22"/>
          <w:szCs w:val="22"/>
          <w:lang w:val="sl-SI"/>
        </w:rPr>
        <w:t xml:space="preserve">. </w:t>
      </w:r>
      <w:r w:rsidR="006C475D">
        <w:rPr>
          <w:rFonts w:ascii="Times New Roman" w:hAnsi="Times New Roman"/>
          <w:sz w:val="22"/>
          <w:szCs w:val="22"/>
          <w:lang w:val="sl-SI"/>
        </w:rPr>
        <w:t xml:space="preserve">Sočasna uporaba </w:t>
      </w:r>
      <w:r>
        <w:rPr>
          <w:rFonts w:ascii="Times New Roman" w:hAnsi="Times New Roman"/>
          <w:sz w:val="22"/>
          <w:szCs w:val="22"/>
          <w:lang w:val="sl-SI"/>
        </w:rPr>
        <w:t xml:space="preserve">lahko </w:t>
      </w:r>
      <w:r w:rsidR="006C475D">
        <w:rPr>
          <w:rFonts w:ascii="Times New Roman" w:hAnsi="Times New Roman"/>
          <w:sz w:val="22"/>
          <w:szCs w:val="22"/>
          <w:lang w:val="sl-SI"/>
        </w:rPr>
        <w:t xml:space="preserve">privede do povečanja </w:t>
      </w:r>
      <w:r>
        <w:rPr>
          <w:rFonts w:ascii="Times New Roman" w:hAnsi="Times New Roman"/>
          <w:sz w:val="22"/>
          <w:szCs w:val="22"/>
          <w:lang w:val="sl-SI"/>
        </w:rPr>
        <w:t>krvnega tlaka</w:t>
      </w:r>
      <w:r w:rsidR="006C475D">
        <w:rPr>
          <w:rFonts w:ascii="Times New Roman" w:hAnsi="Times New Roman"/>
          <w:sz w:val="22"/>
          <w:szCs w:val="22"/>
          <w:lang w:val="sl-SI"/>
        </w:rPr>
        <w:t xml:space="preserve"> in težav s srcem</w:t>
      </w:r>
      <w:r>
        <w:rPr>
          <w:rFonts w:ascii="Times New Roman" w:hAnsi="Times New Roman"/>
          <w:sz w:val="22"/>
          <w:szCs w:val="22"/>
          <w:lang w:val="sl-SI"/>
        </w:rPr>
        <w:t>.</w:t>
      </w:r>
      <w:r w:rsidR="006C475D">
        <w:rPr>
          <w:rFonts w:ascii="Times New Roman" w:hAnsi="Times New Roman"/>
          <w:sz w:val="22"/>
          <w:szCs w:val="22"/>
          <w:lang w:val="sl-SI"/>
        </w:rPr>
        <w:t xml:space="preserve"> Obvestite svojega zdravnika, če jemljete:</w:t>
      </w:r>
    </w:p>
    <w:p w14:paraId="2873A1D3" w14:textId="77777777" w:rsidR="00FC47A9" w:rsidRDefault="006C475D" w:rsidP="00FC47A9">
      <w:pPr>
        <w:pStyle w:val="BodyTextIndent31"/>
        <w:numPr>
          <w:ilvl w:val="0"/>
          <w:numId w:val="11"/>
        </w:numPr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>Antidepresive kot je tranilcipromin (inhibitor MAO) ali triciklične antidepresive.</w:t>
      </w:r>
    </w:p>
    <w:p w14:paraId="2873A1D4" w14:textId="77777777" w:rsidR="00F34AE4" w:rsidRDefault="00F34AE4">
      <w:pPr>
        <w:pStyle w:val="BodyText21"/>
        <w:tabs>
          <w:tab w:val="clear" w:pos="-720"/>
          <w:tab w:val="clear" w:pos="0"/>
        </w:tabs>
        <w:ind w:left="0"/>
        <w:rPr>
          <w:rFonts w:ascii="Times New Roman" w:hAnsi="Times New Roman"/>
          <w:b/>
          <w:sz w:val="22"/>
          <w:szCs w:val="22"/>
          <w:lang w:val="sl-SI"/>
        </w:rPr>
      </w:pPr>
    </w:p>
    <w:p w14:paraId="2873A1D5" w14:textId="77777777" w:rsidR="00F34AE4" w:rsidRDefault="00F34AE4">
      <w:pPr>
        <w:pStyle w:val="BodyText21"/>
        <w:tabs>
          <w:tab w:val="clear" w:pos="-720"/>
          <w:tab w:val="clear" w:pos="0"/>
        </w:tabs>
        <w:ind w:left="0"/>
        <w:rPr>
          <w:rFonts w:ascii="Times New Roman" w:hAnsi="Times New Roman"/>
          <w:b/>
          <w:sz w:val="22"/>
          <w:szCs w:val="22"/>
          <w:lang w:val="sl-SI"/>
        </w:rPr>
      </w:pPr>
      <w:r>
        <w:rPr>
          <w:rFonts w:ascii="Times New Roman" w:hAnsi="Times New Roman"/>
          <w:b/>
          <w:sz w:val="22"/>
          <w:szCs w:val="22"/>
          <w:lang w:val="sl-SI"/>
        </w:rPr>
        <w:t>Nosečnost in dojenje</w:t>
      </w:r>
    </w:p>
    <w:p w14:paraId="2873A1D6" w14:textId="77777777" w:rsidR="006C475D" w:rsidRDefault="006C475D" w:rsidP="006C475D">
      <w:pPr>
        <w:pStyle w:val="BodyText21"/>
        <w:tabs>
          <w:tab w:val="clear" w:pos="-720"/>
          <w:tab w:val="clear" w:pos="0"/>
        </w:tabs>
        <w:ind w:left="0"/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>Preden vzamete katerokoli zdravilo, se posvetujte z zdravnikom ali s farmacevtom.</w:t>
      </w:r>
    </w:p>
    <w:p w14:paraId="2873A1D7" w14:textId="77777777" w:rsidR="00F34AE4" w:rsidRDefault="006C475D">
      <w:pPr>
        <w:pStyle w:val="BodyText21"/>
        <w:tabs>
          <w:tab w:val="clear" w:pos="-720"/>
          <w:tab w:val="clear" w:pos="0"/>
        </w:tabs>
        <w:ind w:left="0" w:firstLine="0"/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 xml:space="preserve">Ne uporabljajte </w:t>
      </w:r>
      <w:r w:rsidR="004322A1">
        <w:rPr>
          <w:rFonts w:ascii="Times New Roman" w:hAnsi="Times New Roman"/>
          <w:sz w:val="22"/>
          <w:szCs w:val="22"/>
          <w:lang w:val="sl-SI"/>
        </w:rPr>
        <w:t>z</w:t>
      </w:r>
      <w:r w:rsidR="00F34AE4">
        <w:rPr>
          <w:rFonts w:ascii="Times New Roman" w:hAnsi="Times New Roman"/>
          <w:sz w:val="22"/>
          <w:szCs w:val="22"/>
          <w:lang w:val="sl-SI"/>
        </w:rPr>
        <w:t xml:space="preserve">dravila Olynth HA </w:t>
      </w:r>
      <w:r w:rsidR="004F2A1B">
        <w:rPr>
          <w:rFonts w:ascii="Times New Roman" w:hAnsi="Times New Roman"/>
          <w:sz w:val="22"/>
          <w:szCs w:val="22"/>
          <w:lang w:val="sl-SI"/>
        </w:rPr>
        <w:t>1</w:t>
      </w:r>
      <w:r>
        <w:rPr>
          <w:rFonts w:ascii="Times New Roman" w:hAnsi="Times New Roman"/>
          <w:sz w:val="22"/>
          <w:szCs w:val="22"/>
          <w:lang w:val="sl-SI"/>
        </w:rPr>
        <w:t xml:space="preserve"> mg/ml </w:t>
      </w:r>
      <w:r w:rsidR="00F34AE4">
        <w:rPr>
          <w:rFonts w:ascii="Times New Roman" w:hAnsi="Times New Roman"/>
          <w:sz w:val="22"/>
          <w:szCs w:val="22"/>
          <w:lang w:val="sl-SI"/>
        </w:rPr>
        <w:t xml:space="preserve">med nosečnostjo, saj njegov vpliv na nerojenega otroka ni dovolj raziskan. Zdravila </w:t>
      </w:r>
      <w:r>
        <w:rPr>
          <w:rFonts w:ascii="Times New Roman" w:hAnsi="Times New Roman"/>
          <w:sz w:val="22"/>
          <w:szCs w:val="22"/>
          <w:lang w:val="sl-SI"/>
        </w:rPr>
        <w:t xml:space="preserve">ne uporabljajte </w:t>
      </w:r>
      <w:r w:rsidR="00F34AE4">
        <w:rPr>
          <w:rFonts w:ascii="Times New Roman" w:hAnsi="Times New Roman"/>
          <w:sz w:val="22"/>
          <w:szCs w:val="22"/>
          <w:lang w:val="sl-SI"/>
        </w:rPr>
        <w:t>med dojenjem, saj ni podatkov o tem, ali učinkovina prehaja v materino mleko.</w:t>
      </w:r>
    </w:p>
    <w:p w14:paraId="2873A1D8" w14:textId="77777777" w:rsidR="00F34AE4" w:rsidRDefault="00F34AE4">
      <w:pPr>
        <w:suppressAutoHyphens/>
        <w:rPr>
          <w:sz w:val="22"/>
          <w:szCs w:val="22"/>
        </w:rPr>
      </w:pPr>
    </w:p>
    <w:p w14:paraId="2873A1D9" w14:textId="77777777" w:rsidR="00F34AE4" w:rsidRDefault="00F34AE4">
      <w:pPr>
        <w:pStyle w:val="BodyTextIndent2"/>
        <w:ind w:left="0"/>
        <w:rPr>
          <w:rFonts w:ascii="Times New Roman" w:hAnsi="Times New Roman"/>
          <w:b/>
          <w:sz w:val="22"/>
          <w:szCs w:val="22"/>
          <w:u w:val="none"/>
          <w:lang w:val="sl-SI"/>
        </w:rPr>
      </w:pPr>
      <w:r>
        <w:rPr>
          <w:rFonts w:ascii="Times New Roman" w:hAnsi="Times New Roman"/>
          <w:b/>
          <w:sz w:val="22"/>
          <w:szCs w:val="22"/>
          <w:u w:val="none"/>
          <w:lang w:val="sl-SI"/>
        </w:rPr>
        <w:t>Vpliv na sposobnost upravljanja vozil in strojev</w:t>
      </w:r>
    </w:p>
    <w:p w14:paraId="2873A1DA" w14:textId="77777777" w:rsidR="00F34AE4" w:rsidRDefault="006C475D">
      <w:pPr>
        <w:pStyle w:val="BodyTextIndent31"/>
        <w:ind w:left="0"/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>D</w:t>
      </w:r>
      <w:r w:rsidR="00F34AE4">
        <w:rPr>
          <w:rFonts w:ascii="Times New Roman" w:hAnsi="Times New Roman"/>
          <w:sz w:val="22"/>
          <w:szCs w:val="22"/>
          <w:lang w:val="sl-SI"/>
        </w:rPr>
        <w:t>aljš</w:t>
      </w:r>
      <w:r>
        <w:rPr>
          <w:rFonts w:ascii="Times New Roman" w:hAnsi="Times New Roman"/>
          <w:sz w:val="22"/>
          <w:szCs w:val="22"/>
          <w:lang w:val="sl-SI"/>
        </w:rPr>
        <w:t>a</w:t>
      </w:r>
      <w:r w:rsidR="00F34AE4">
        <w:rPr>
          <w:rFonts w:ascii="Times New Roman" w:hAnsi="Times New Roman"/>
          <w:sz w:val="22"/>
          <w:szCs w:val="22"/>
          <w:lang w:val="sl-SI"/>
        </w:rPr>
        <w:t xml:space="preserve"> uporab</w:t>
      </w:r>
      <w:r>
        <w:rPr>
          <w:rFonts w:ascii="Times New Roman" w:hAnsi="Times New Roman"/>
          <w:sz w:val="22"/>
          <w:szCs w:val="22"/>
          <w:lang w:val="sl-SI"/>
        </w:rPr>
        <w:t>a</w:t>
      </w:r>
      <w:r w:rsidR="00F34AE4">
        <w:rPr>
          <w:rFonts w:ascii="Times New Roman" w:hAnsi="Times New Roman"/>
          <w:sz w:val="22"/>
          <w:szCs w:val="22"/>
          <w:lang w:val="sl-SI"/>
        </w:rPr>
        <w:t xml:space="preserve"> ali uporab</w:t>
      </w:r>
      <w:r>
        <w:rPr>
          <w:rFonts w:ascii="Times New Roman" w:hAnsi="Times New Roman"/>
          <w:sz w:val="22"/>
          <w:szCs w:val="22"/>
          <w:lang w:val="sl-SI"/>
        </w:rPr>
        <w:t>a</w:t>
      </w:r>
      <w:r w:rsidR="00F34AE4">
        <w:rPr>
          <w:rFonts w:ascii="Times New Roman" w:hAnsi="Times New Roman"/>
          <w:sz w:val="22"/>
          <w:szCs w:val="22"/>
          <w:lang w:val="sl-SI"/>
        </w:rPr>
        <w:t xml:space="preserve"> večj</w:t>
      </w:r>
      <w:r>
        <w:rPr>
          <w:rFonts w:ascii="Times New Roman" w:hAnsi="Times New Roman"/>
          <w:sz w:val="22"/>
          <w:szCs w:val="22"/>
          <w:lang w:val="sl-SI"/>
        </w:rPr>
        <w:t>ega</w:t>
      </w:r>
      <w:r w:rsidR="00F34AE4">
        <w:rPr>
          <w:rFonts w:ascii="Times New Roman" w:hAnsi="Times New Roman"/>
          <w:sz w:val="22"/>
          <w:szCs w:val="22"/>
          <w:lang w:val="sl-SI"/>
        </w:rPr>
        <w:t xml:space="preserve"> odmerk</w:t>
      </w:r>
      <w:r>
        <w:rPr>
          <w:rFonts w:ascii="Times New Roman" w:hAnsi="Times New Roman"/>
          <w:sz w:val="22"/>
          <w:szCs w:val="22"/>
          <w:lang w:val="sl-SI"/>
        </w:rPr>
        <w:t>a</w:t>
      </w:r>
      <w:r w:rsidR="00F34AE4">
        <w:rPr>
          <w:rFonts w:ascii="Times New Roman" w:hAnsi="Times New Roman"/>
          <w:sz w:val="22"/>
          <w:szCs w:val="22"/>
          <w:lang w:val="sl-SI"/>
        </w:rPr>
        <w:t xml:space="preserve"> zdravila Olynth HA </w:t>
      </w:r>
      <w:r w:rsidR="004F2A1B">
        <w:rPr>
          <w:rFonts w:ascii="Times New Roman" w:hAnsi="Times New Roman"/>
          <w:sz w:val="22"/>
          <w:szCs w:val="22"/>
          <w:lang w:val="sl-SI"/>
        </w:rPr>
        <w:t>1</w:t>
      </w:r>
      <w:r>
        <w:rPr>
          <w:rFonts w:ascii="Times New Roman" w:hAnsi="Times New Roman"/>
          <w:sz w:val="22"/>
          <w:szCs w:val="22"/>
          <w:lang w:val="sl-SI"/>
        </w:rPr>
        <w:t> mg/ml ima vpliv na</w:t>
      </w:r>
      <w:r w:rsidR="00F34AE4">
        <w:rPr>
          <w:rFonts w:ascii="Times New Roman" w:hAnsi="Times New Roman"/>
          <w:sz w:val="22"/>
          <w:szCs w:val="22"/>
          <w:lang w:val="sl-SI"/>
        </w:rPr>
        <w:t xml:space="preserve"> delovanje src</w:t>
      </w:r>
      <w:r>
        <w:rPr>
          <w:rFonts w:ascii="Times New Roman" w:hAnsi="Times New Roman"/>
          <w:sz w:val="22"/>
          <w:szCs w:val="22"/>
          <w:lang w:val="sl-SI"/>
        </w:rPr>
        <w:t>a</w:t>
      </w:r>
      <w:r w:rsidR="004322A1">
        <w:rPr>
          <w:rFonts w:ascii="Times New Roman" w:hAnsi="Times New Roman"/>
          <w:sz w:val="22"/>
          <w:szCs w:val="22"/>
          <w:lang w:val="sl-SI"/>
        </w:rPr>
        <w:t>, ožilja ali živčevja</w:t>
      </w:r>
      <w:r w:rsidR="00F34AE4">
        <w:rPr>
          <w:rFonts w:ascii="Times New Roman" w:hAnsi="Times New Roman"/>
          <w:sz w:val="22"/>
          <w:szCs w:val="22"/>
          <w:lang w:val="sl-SI"/>
        </w:rPr>
        <w:t xml:space="preserve">. To lahko vpliva na sposobnost upravljanja vozil in strojev. </w:t>
      </w:r>
      <w:r w:rsidR="0096448E">
        <w:rPr>
          <w:rFonts w:ascii="Times New Roman" w:hAnsi="Times New Roman"/>
          <w:sz w:val="22"/>
          <w:szCs w:val="22"/>
          <w:lang w:val="sl-SI"/>
        </w:rPr>
        <w:t>Če se ne počutite dobro, ne vozite ali upravljajte strojev.</w:t>
      </w:r>
    </w:p>
    <w:p w14:paraId="2873A1DB" w14:textId="77777777" w:rsidR="00F34AE4" w:rsidRDefault="00F34AE4">
      <w:pPr>
        <w:suppressAutoHyphens/>
        <w:rPr>
          <w:sz w:val="22"/>
          <w:szCs w:val="22"/>
        </w:rPr>
      </w:pPr>
    </w:p>
    <w:p w14:paraId="2873A1DC" w14:textId="77777777" w:rsidR="00964F49" w:rsidRDefault="00964F49">
      <w:pPr>
        <w:suppressAutoHyphens/>
        <w:rPr>
          <w:sz w:val="22"/>
          <w:szCs w:val="22"/>
        </w:rPr>
      </w:pPr>
    </w:p>
    <w:p w14:paraId="2873A1DD" w14:textId="43249888" w:rsidR="00F34AE4" w:rsidRDefault="00A9577F">
      <w:pPr>
        <w:numPr>
          <w:ilvl w:val="0"/>
          <w:numId w:val="3"/>
        </w:numPr>
        <w:suppressAutoHyphens/>
        <w:ind w:left="0" w:firstLine="0"/>
        <w:rPr>
          <w:b/>
          <w:sz w:val="22"/>
          <w:szCs w:val="22"/>
        </w:rPr>
      </w:pPr>
      <w:bookmarkStart w:id="12" w:name="_Hlk8111229"/>
      <w:r>
        <w:rPr>
          <w:b/>
          <w:sz w:val="22"/>
          <w:szCs w:val="22"/>
        </w:rPr>
        <w:t xml:space="preserve">Kako uporabljati zdravilo </w:t>
      </w:r>
      <w:r w:rsidR="0096448E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lynth</w:t>
      </w:r>
      <w:bookmarkEnd w:id="12"/>
      <w:r w:rsidR="0096448E">
        <w:rPr>
          <w:b/>
          <w:sz w:val="22"/>
          <w:szCs w:val="22"/>
        </w:rPr>
        <w:t xml:space="preserve"> </w:t>
      </w:r>
      <w:r w:rsidR="00F34AE4">
        <w:rPr>
          <w:b/>
          <w:sz w:val="22"/>
          <w:szCs w:val="22"/>
        </w:rPr>
        <w:t>HA</w:t>
      </w:r>
      <w:r w:rsidR="0096448E">
        <w:rPr>
          <w:b/>
          <w:sz w:val="22"/>
          <w:szCs w:val="22"/>
        </w:rPr>
        <w:t xml:space="preserve"> </w:t>
      </w:r>
      <w:r w:rsidR="004F2A1B">
        <w:rPr>
          <w:b/>
          <w:sz w:val="22"/>
          <w:szCs w:val="22"/>
        </w:rPr>
        <w:t>1</w:t>
      </w:r>
      <w:r w:rsidR="00FC47A9" w:rsidRPr="00FC47A9">
        <w:rPr>
          <w:b/>
          <w:sz w:val="22"/>
          <w:szCs w:val="22"/>
        </w:rPr>
        <w:t> mg/ml</w:t>
      </w:r>
    </w:p>
    <w:p w14:paraId="2873A1DE" w14:textId="77777777" w:rsidR="00F34AE4" w:rsidRDefault="00F34AE4">
      <w:pPr>
        <w:suppressAutoHyphens/>
        <w:ind w:left="-360"/>
        <w:rPr>
          <w:b/>
          <w:sz w:val="22"/>
          <w:szCs w:val="22"/>
        </w:rPr>
      </w:pPr>
    </w:p>
    <w:p w14:paraId="2873A1DF" w14:textId="77777777" w:rsidR="0096448E" w:rsidRPr="0096448E" w:rsidRDefault="004322A1">
      <w:pPr>
        <w:pStyle w:val="BodyTextIndent31"/>
        <w:ind w:left="0"/>
        <w:rPr>
          <w:rFonts w:ascii="Times New Roman" w:hAnsi="Times New Roman"/>
          <w:b/>
          <w:sz w:val="22"/>
          <w:szCs w:val="22"/>
          <w:lang w:val="sl-SI"/>
        </w:rPr>
      </w:pPr>
      <w:r>
        <w:rPr>
          <w:rFonts w:ascii="Times New Roman" w:hAnsi="Times New Roman"/>
          <w:b/>
          <w:sz w:val="22"/>
          <w:szCs w:val="22"/>
          <w:lang w:val="sl-SI"/>
        </w:rPr>
        <w:t>Odrasli</w:t>
      </w:r>
      <w:r w:rsidRPr="00805689">
        <w:rPr>
          <w:rFonts w:ascii="Times New Roman" w:hAnsi="Times New Roman"/>
          <w:b/>
          <w:sz w:val="22"/>
          <w:szCs w:val="22"/>
          <w:lang w:val="sl-SI"/>
        </w:rPr>
        <w:t xml:space="preserve"> </w:t>
      </w:r>
      <w:r w:rsidR="008D0620">
        <w:rPr>
          <w:rFonts w:ascii="Times New Roman" w:hAnsi="Times New Roman"/>
          <w:b/>
          <w:sz w:val="22"/>
          <w:szCs w:val="22"/>
          <w:lang w:val="sl-SI"/>
        </w:rPr>
        <w:t xml:space="preserve">in </w:t>
      </w:r>
      <w:r>
        <w:rPr>
          <w:rFonts w:ascii="Times New Roman" w:hAnsi="Times New Roman"/>
          <w:b/>
          <w:sz w:val="22"/>
          <w:szCs w:val="22"/>
          <w:lang w:val="sl-SI"/>
        </w:rPr>
        <w:t>o</w:t>
      </w:r>
      <w:r w:rsidRPr="00805689">
        <w:rPr>
          <w:rFonts w:ascii="Times New Roman" w:hAnsi="Times New Roman"/>
          <w:b/>
          <w:sz w:val="22"/>
          <w:szCs w:val="22"/>
          <w:lang w:val="sl-SI"/>
        </w:rPr>
        <w:t>troci</w:t>
      </w:r>
      <w:r w:rsidDel="004322A1">
        <w:rPr>
          <w:rFonts w:ascii="Times New Roman" w:hAnsi="Times New Roman"/>
          <w:b/>
          <w:sz w:val="22"/>
          <w:szCs w:val="22"/>
          <w:lang w:val="sl-SI"/>
        </w:rPr>
        <w:t xml:space="preserve"> </w:t>
      </w:r>
      <w:r w:rsidR="00FC47A9" w:rsidRPr="00FC47A9">
        <w:rPr>
          <w:rFonts w:ascii="Times New Roman" w:hAnsi="Times New Roman"/>
          <w:b/>
          <w:sz w:val="22"/>
          <w:szCs w:val="22"/>
          <w:lang w:val="sl-SI"/>
        </w:rPr>
        <w:t>stari 6 let</w:t>
      </w:r>
      <w:r>
        <w:rPr>
          <w:rFonts w:ascii="Times New Roman" w:hAnsi="Times New Roman"/>
          <w:b/>
          <w:sz w:val="22"/>
          <w:szCs w:val="22"/>
          <w:lang w:val="sl-SI"/>
        </w:rPr>
        <w:t xml:space="preserve"> ali več</w:t>
      </w:r>
    </w:p>
    <w:p w14:paraId="2873A1E0" w14:textId="77777777" w:rsidR="00FC47A9" w:rsidRDefault="00F34AE4" w:rsidP="00FC47A9">
      <w:pPr>
        <w:suppressAutoHyphens/>
        <w:ind w:right="720" w:firstLine="11"/>
        <w:rPr>
          <w:sz w:val="22"/>
          <w:szCs w:val="22"/>
        </w:rPr>
      </w:pPr>
      <w:r>
        <w:rPr>
          <w:sz w:val="22"/>
          <w:szCs w:val="22"/>
        </w:rPr>
        <w:t>Če zdravnik ne predpiše drugače</w:t>
      </w:r>
      <w:r w:rsidR="0096448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uporabite </w:t>
      </w:r>
      <w:r w:rsidR="0096448E">
        <w:rPr>
          <w:sz w:val="22"/>
          <w:szCs w:val="22"/>
        </w:rPr>
        <w:t xml:space="preserve">po 1 vpih </w:t>
      </w:r>
      <w:r w:rsidR="00886634">
        <w:rPr>
          <w:sz w:val="22"/>
          <w:szCs w:val="22"/>
        </w:rPr>
        <w:t xml:space="preserve">zdravila </w:t>
      </w:r>
      <w:r w:rsidR="0096448E">
        <w:rPr>
          <w:sz w:val="22"/>
          <w:szCs w:val="22"/>
        </w:rPr>
        <w:t xml:space="preserve">Olynth HA </w:t>
      </w:r>
      <w:r w:rsidR="008D0620">
        <w:rPr>
          <w:sz w:val="22"/>
          <w:szCs w:val="22"/>
        </w:rPr>
        <w:t>1</w:t>
      </w:r>
      <w:r w:rsidR="0096448E">
        <w:rPr>
          <w:sz w:val="22"/>
          <w:szCs w:val="22"/>
        </w:rPr>
        <w:t xml:space="preserve"> mg/ml v vsako nosnico </w:t>
      </w:r>
      <w:r>
        <w:rPr>
          <w:sz w:val="22"/>
          <w:szCs w:val="22"/>
        </w:rPr>
        <w:t>do trikrat na dan</w:t>
      </w:r>
      <w:r w:rsidR="0096448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2873A1E1" w14:textId="77777777" w:rsidR="00F34AE4" w:rsidRDefault="00F34AE4">
      <w:pPr>
        <w:suppressAutoHyphens/>
        <w:rPr>
          <w:sz w:val="22"/>
          <w:szCs w:val="22"/>
        </w:rPr>
      </w:pPr>
    </w:p>
    <w:p w14:paraId="2873A1E2" w14:textId="77777777" w:rsidR="004322A1" w:rsidRDefault="004322A1" w:rsidP="004322A1">
      <w:pPr>
        <w:pStyle w:val="BodyTextIndent31"/>
        <w:ind w:left="0"/>
        <w:rPr>
          <w:rFonts w:ascii="Times New Roman" w:hAnsi="Times New Roman"/>
          <w:b/>
          <w:sz w:val="22"/>
          <w:szCs w:val="22"/>
          <w:lang w:val="sl-SI"/>
        </w:rPr>
      </w:pPr>
      <w:r>
        <w:rPr>
          <w:rFonts w:ascii="Times New Roman" w:hAnsi="Times New Roman"/>
          <w:b/>
          <w:sz w:val="22"/>
          <w:szCs w:val="22"/>
          <w:lang w:val="sl-SI"/>
        </w:rPr>
        <w:t xml:space="preserve">Kako uporabljati zdravilo </w:t>
      </w:r>
      <w:r w:rsidRPr="00886634">
        <w:rPr>
          <w:rFonts w:ascii="Times New Roman" w:hAnsi="Times New Roman"/>
          <w:b/>
          <w:sz w:val="22"/>
          <w:szCs w:val="22"/>
          <w:lang w:val="sl-SI"/>
        </w:rPr>
        <w:t>Olynth HA</w:t>
      </w:r>
      <w:r w:rsidR="00886634" w:rsidRPr="00886634">
        <w:rPr>
          <w:rFonts w:ascii="Times New Roman" w:hAnsi="Times New Roman"/>
          <w:b/>
          <w:sz w:val="22"/>
          <w:szCs w:val="22"/>
          <w:lang w:val="sl-SI"/>
        </w:rPr>
        <w:t xml:space="preserve"> </w:t>
      </w:r>
      <w:r w:rsidR="00FC47A9" w:rsidRPr="00355C0F">
        <w:rPr>
          <w:rFonts w:ascii="Times New Roman" w:hAnsi="Times New Roman"/>
          <w:b/>
          <w:sz w:val="22"/>
          <w:szCs w:val="22"/>
        </w:rPr>
        <w:t>1 mg/ml</w:t>
      </w:r>
    </w:p>
    <w:p w14:paraId="2873A1E3" w14:textId="77777777" w:rsidR="00FC47A9" w:rsidRDefault="00F34AE4" w:rsidP="00FC47A9">
      <w:pPr>
        <w:pStyle w:val="BodyTextIndent31"/>
        <w:numPr>
          <w:ilvl w:val="0"/>
          <w:numId w:val="12"/>
        </w:numPr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>Snemite zaščitni pokrov. Pred prvo uporabo večkrat zaporedoma pritisnite sprožilo pršilnega nastavka, dokler iz šobe ne začne pršeti enakomerno porazdeljena meglica</w:t>
      </w:r>
      <w:r w:rsidR="0096448E">
        <w:rPr>
          <w:rFonts w:ascii="Times New Roman" w:hAnsi="Times New Roman"/>
          <w:sz w:val="22"/>
          <w:szCs w:val="22"/>
          <w:lang w:val="sl-SI"/>
        </w:rPr>
        <w:t xml:space="preserve"> (glejte </w:t>
      </w:r>
      <w:r w:rsidR="00414E8B">
        <w:rPr>
          <w:rFonts w:ascii="Times New Roman" w:hAnsi="Times New Roman"/>
          <w:sz w:val="22"/>
          <w:szCs w:val="22"/>
          <w:lang w:val="sl-SI"/>
        </w:rPr>
        <w:t>s</w:t>
      </w:r>
      <w:r w:rsidR="0096448E">
        <w:rPr>
          <w:rFonts w:ascii="Times New Roman" w:hAnsi="Times New Roman"/>
          <w:sz w:val="22"/>
          <w:szCs w:val="22"/>
          <w:lang w:val="sl-SI"/>
        </w:rPr>
        <w:t>liko 1)</w:t>
      </w:r>
      <w:r>
        <w:rPr>
          <w:rFonts w:ascii="Times New Roman" w:hAnsi="Times New Roman"/>
          <w:sz w:val="22"/>
          <w:szCs w:val="22"/>
          <w:lang w:val="sl-SI"/>
        </w:rPr>
        <w:t xml:space="preserve">. Pri nadaljnji uporabi bo pršilnik že pripravljen za takojšnjo uporabo. </w:t>
      </w:r>
    </w:p>
    <w:p w14:paraId="2873A1E4" w14:textId="77777777" w:rsidR="00FC47A9" w:rsidRDefault="0096448E" w:rsidP="00FC47A9">
      <w:pPr>
        <w:pStyle w:val="BodyTextIndent31"/>
        <w:numPr>
          <w:ilvl w:val="0"/>
          <w:numId w:val="12"/>
        </w:numPr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 xml:space="preserve">Držite vsebnik navpično. </w:t>
      </w:r>
      <w:r w:rsidR="00F34AE4">
        <w:rPr>
          <w:rFonts w:ascii="Times New Roman" w:hAnsi="Times New Roman"/>
          <w:sz w:val="22"/>
          <w:szCs w:val="22"/>
          <w:lang w:val="sl-SI"/>
        </w:rPr>
        <w:t xml:space="preserve">Vtaknite pršilni nastavek v vsako nosnico </w:t>
      </w:r>
      <w:r>
        <w:rPr>
          <w:rFonts w:ascii="Times New Roman" w:hAnsi="Times New Roman"/>
          <w:sz w:val="22"/>
          <w:szCs w:val="22"/>
          <w:lang w:val="sl-SI"/>
        </w:rPr>
        <w:t xml:space="preserve">- ne pršite pod nos (glejte </w:t>
      </w:r>
      <w:r w:rsidR="00414E8B">
        <w:rPr>
          <w:rFonts w:ascii="Times New Roman" w:hAnsi="Times New Roman"/>
          <w:sz w:val="22"/>
          <w:szCs w:val="22"/>
          <w:lang w:val="sl-SI"/>
        </w:rPr>
        <w:t>s</w:t>
      </w:r>
      <w:r>
        <w:rPr>
          <w:rFonts w:ascii="Times New Roman" w:hAnsi="Times New Roman"/>
          <w:sz w:val="22"/>
          <w:szCs w:val="22"/>
          <w:lang w:val="sl-SI"/>
        </w:rPr>
        <w:t>liko 2).</w:t>
      </w:r>
    </w:p>
    <w:p w14:paraId="2873A1E5" w14:textId="77777777" w:rsidR="00FC47A9" w:rsidRDefault="0096448E" w:rsidP="00FC47A9">
      <w:pPr>
        <w:pStyle w:val="BodyTextIndent31"/>
        <w:numPr>
          <w:ilvl w:val="0"/>
          <w:numId w:val="12"/>
        </w:numPr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>Enkrat pritisnite pršilo.</w:t>
      </w:r>
      <w:r w:rsidR="00F34AE4">
        <w:rPr>
          <w:rFonts w:ascii="Times New Roman" w:hAnsi="Times New Roman"/>
          <w:sz w:val="22"/>
          <w:szCs w:val="22"/>
          <w:lang w:val="sl-SI"/>
        </w:rPr>
        <w:t xml:space="preserve"> Med vpihavanjem rahlo vdihnite</w:t>
      </w:r>
      <w:r>
        <w:rPr>
          <w:rFonts w:ascii="Times New Roman" w:hAnsi="Times New Roman"/>
          <w:sz w:val="22"/>
          <w:szCs w:val="22"/>
          <w:lang w:val="sl-SI"/>
        </w:rPr>
        <w:t xml:space="preserve"> skozi nos</w:t>
      </w:r>
      <w:r w:rsidR="00F34AE4">
        <w:rPr>
          <w:rFonts w:ascii="Times New Roman" w:hAnsi="Times New Roman"/>
          <w:sz w:val="22"/>
          <w:szCs w:val="22"/>
          <w:lang w:val="sl-SI"/>
        </w:rPr>
        <w:t xml:space="preserve">. </w:t>
      </w:r>
      <w:r>
        <w:rPr>
          <w:rFonts w:ascii="Times New Roman" w:hAnsi="Times New Roman"/>
          <w:sz w:val="22"/>
          <w:szCs w:val="22"/>
          <w:lang w:val="sl-SI"/>
        </w:rPr>
        <w:t>Enako ponovite tudi za drugo nosnico.</w:t>
      </w:r>
    </w:p>
    <w:p w14:paraId="2873A1E6" w14:textId="77777777" w:rsidR="00FC47A9" w:rsidRDefault="0096448E" w:rsidP="00FC47A9">
      <w:pPr>
        <w:pStyle w:val="BodyTextIndent31"/>
        <w:numPr>
          <w:ilvl w:val="0"/>
          <w:numId w:val="12"/>
        </w:numPr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>P</w:t>
      </w:r>
      <w:r w:rsidR="00F34AE4">
        <w:rPr>
          <w:rFonts w:ascii="Times New Roman" w:hAnsi="Times New Roman"/>
          <w:sz w:val="22"/>
          <w:szCs w:val="22"/>
          <w:lang w:val="sl-SI"/>
        </w:rPr>
        <w:t>o uporabi namestite zaščitni pokrov nazaj</w:t>
      </w:r>
      <w:r>
        <w:rPr>
          <w:rFonts w:ascii="Times New Roman" w:hAnsi="Times New Roman"/>
          <w:sz w:val="22"/>
          <w:szCs w:val="22"/>
          <w:lang w:val="sl-SI"/>
        </w:rPr>
        <w:t xml:space="preserve"> na vsebnik</w:t>
      </w:r>
      <w:r w:rsidR="00F34AE4">
        <w:rPr>
          <w:rFonts w:ascii="Times New Roman" w:hAnsi="Times New Roman"/>
          <w:sz w:val="22"/>
          <w:szCs w:val="22"/>
          <w:lang w:val="sl-SI"/>
        </w:rPr>
        <w:t xml:space="preserve">. </w:t>
      </w:r>
    </w:p>
    <w:p w14:paraId="2873A1E7" w14:textId="77777777" w:rsidR="00F34AE4" w:rsidRDefault="004A49C5">
      <w:pPr>
        <w:suppressAutoHyphens/>
        <w:rPr>
          <w:sz w:val="22"/>
          <w:szCs w:val="22"/>
        </w:rPr>
      </w:pPr>
      <w:r>
        <w:rPr>
          <w:noProof/>
          <w:sz w:val="22"/>
          <w:szCs w:val="22"/>
          <w:lang w:eastAsia="sl-SI"/>
        </w:rPr>
        <w:drawing>
          <wp:anchor distT="0" distB="0" distL="114300" distR="114300" simplePos="0" relativeHeight="251659264" behindDoc="0" locked="0" layoutInCell="1" allowOverlap="1" wp14:anchorId="2873A243" wp14:editId="2873A244">
            <wp:simplePos x="0" y="0"/>
            <wp:positionH relativeFrom="column">
              <wp:posOffset>-24130</wp:posOffset>
            </wp:positionH>
            <wp:positionV relativeFrom="paragraph">
              <wp:posOffset>76835</wp:posOffset>
            </wp:positionV>
            <wp:extent cx="2200275" cy="952500"/>
            <wp:effectExtent l="19050" t="0" r="9525" b="0"/>
            <wp:wrapSquare wrapText="right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73A1E8" w14:textId="77777777" w:rsidR="007C3122" w:rsidRDefault="007C3122">
      <w:pPr>
        <w:suppressAutoHyphens/>
        <w:rPr>
          <w:sz w:val="22"/>
          <w:szCs w:val="22"/>
        </w:rPr>
      </w:pPr>
    </w:p>
    <w:p w14:paraId="2873A1E9" w14:textId="77777777" w:rsidR="007C3122" w:rsidRDefault="007C3122">
      <w:pPr>
        <w:suppressAutoHyphens/>
        <w:rPr>
          <w:sz w:val="22"/>
          <w:szCs w:val="22"/>
        </w:rPr>
      </w:pPr>
    </w:p>
    <w:p w14:paraId="2873A1EA" w14:textId="77777777" w:rsidR="007C3122" w:rsidRDefault="007C3122">
      <w:pPr>
        <w:suppressAutoHyphens/>
        <w:rPr>
          <w:sz w:val="22"/>
          <w:szCs w:val="22"/>
        </w:rPr>
      </w:pPr>
    </w:p>
    <w:p w14:paraId="2873A1EB" w14:textId="77777777" w:rsidR="007C3122" w:rsidRDefault="007C3122">
      <w:pPr>
        <w:suppressAutoHyphens/>
        <w:rPr>
          <w:sz w:val="22"/>
          <w:szCs w:val="22"/>
        </w:rPr>
      </w:pPr>
    </w:p>
    <w:p w14:paraId="2873A1EC" w14:textId="77777777" w:rsidR="007C3122" w:rsidRDefault="007C3122">
      <w:pPr>
        <w:suppressAutoHyphens/>
        <w:rPr>
          <w:sz w:val="22"/>
          <w:szCs w:val="22"/>
        </w:rPr>
      </w:pPr>
    </w:p>
    <w:p w14:paraId="2873A1ED" w14:textId="77777777" w:rsidR="007C3122" w:rsidRDefault="007C3122">
      <w:pPr>
        <w:suppressAutoHyphens/>
        <w:rPr>
          <w:sz w:val="22"/>
          <w:szCs w:val="22"/>
        </w:rPr>
      </w:pPr>
    </w:p>
    <w:p w14:paraId="2873A1EE" w14:textId="77777777" w:rsidR="007C3122" w:rsidRDefault="007C3122" w:rsidP="007C3122">
      <w:pPr>
        <w:suppressAutoHyphens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Slika 1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Slika 2</w:t>
      </w:r>
    </w:p>
    <w:p w14:paraId="2873A1EF" w14:textId="77777777" w:rsidR="007C3122" w:rsidRPr="00964F49" w:rsidRDefault="007C3122">
      <w:pPr>
        <w:suppressAutoHyphens/>
        <w:rPr>
          <w:sz w:val="22"/>
          <w:szCs w:val="22"/>
        </w:rPr>
      </w:pPr>
    </w:p>
    <w:p w14:paraId="2873A1F0" w14:textId="77777777" w:rsidR="00F34AE4" w:rsidRPr="00964F49" w:rsidRDefault="00F34AE4">
      <w:pPr>
        <w:pStyle w:val="BodyTextIndent31"/>
        <w:ind w:left="0"/>
        <w:rPr>
          <w:rFonts w:ascii="Times New Roman" w:hAnsi="Times New Roman"/>
          <w:sz w:val="22"/>
          <w:szCs w:val="22"/>
          <w:lang w:val="sl-SI"/>
        </w:rPr>
      </w:pPr>
      <w:r w:rsidRPr="00964F49">
        <w:rPr>
          <w:rFonts w:ascii="Times New Roman" w:hAnsi="Times New Roman"/>
          <w:sz w:val="22"/>
          <w:szCs w:val="22"/>
        </w:rPr>
        <w:t xml:space="preserve">Če zdravnik ne predpiše drugače, zdravila Olynth HA </w:t>
      </w:r>
      <w:r w:rsidR="00886634" w:rsidRPr="00964F49">
        <w:rPr>
          <w:rFonts w:ascii="Times New Roman" w:hAnsi="Times New Roman"/>
          <w:sz w:val="22"/>
          <w:szCs w:val="22"/>
        </w:rPr>
        <w:t xml:space="preserve">1 mg/ml </w:t>
      </w:r>
      <w:r w:rsidR="00FC47A9" w:rsidRPr="00964F49">
        <w:rPr>
          <w:rFonts w:ascii="Times New Roman" w:hAnsi="Times New Roman"/>
          <w:b/>
          <w:sz w:val="22"/>
          <w:szCs w:val="22"/>
          <w:lang w:val="sl-SI" w:eastAsia="cs-CZ"/>
        </w:rPr>
        <w:t>ne uporabljajte dlje kot 5 dni</w:t>
      </w:r>
      <w:r w:rsidRPr="00964F49">
        <w:rPr>
          <w:rFonts w:ascii="Times New Roman" w:hAnsi="Times New Roman"/>
          <w:sz w:val="22"/>
          <w:szCs w:val="22"/>
        </w:rPr>
        <w:t xml:space="preserve">. </w:t>
      </w:r>
      <w:r w:rsidRPr="00964F49">
        <w:rPr>
          <w:rFonts w:ascii="Times New Roman" w:hAnsi="Times New Roman"/>
          <w:sz w:val="22"/>
          <w:szCs w:val="22"/>
          <w:lang w:val="sl-SI"/>
        </w:rPr>
        <w:t xml:space="preserve">Zdravilo lahko ponovno začnete uporabljati šele po večdnevnem premoru. </w:t>
      </w:r>
    </w:p>
    <w:p w14:paraId="2873A1F1" w14:textId="77777777" w:rsidR="005C5FC2" w:rsidRPr="00964F49" w:rsidRDefault="005C5FC2">
      <w:pPr>
        <w:pStyle w:val="FormatInh1"/>
        <w:keepNext w:val="0"/>
        <w:keepLines w:val="0"/>
        <w:tabs>
          <w:tab w:val="clear" w:pos="-720"/>
        </w:tabs>
        <w:rPr>
          <w:rFonts w:ascii="Times New Roman" w:hAnsi="Times New Roman"/>
          <w:b/>
          <w:sz w:val="22"/>
          <w:szCs w:val="22"/>
          <w:lang w:val="sl-SI"/>
        </w:rPr>
      </w:pPr>
    </w:p>
    <w:p w14:paraId="2873A1F2" w14:textId="77777777" w:rsidR="00F34AE4" w:rsidRDefault="00FC47A9">
      <w:pPr>
        <w:pStyle w:val="FormatInh1"/>
        <w:keepNext w:val="0"/>
        <w:keepLines w:val="0"/>
        <w:tabs>
          <w:tab w:val="clear" w:pos="-720"/>
        </w:tabs>
        <w:rPr>
          <w:rFonts w:ascii="Times New Roman" w:hAnsi="Times New Roman"/>
          <w:sz w:val="22"/>
          <w:szCs w:val="22"/>
          <w:lang w:val="sl-SI"/>
        </w:rPr>
      </w:pPr>
      <w:r w:rsidRPr="00964F49">
        <w:rPr>
          <w:rFonts w:ascii="Times New Roman" w:hAnsi="Times New Roman"/>
          <w:b/>
          <w:sz w:val="22"/>
          <w:szCs w:val="22"/>
          <w:lang w:val="sl-SI"/>
        </w:rPr>
        <w:t>Ne uporabljajte zdravila</w:t>
      </w:r>
      <w:r w:rsidR="0096448E" w:rsidRPr="00964F49">
        <w:rPr>
          <w:rFonts w:ascii="Times New Roman" w:hAnsi="Times New Roman"/>
          <w:sz w:val="22"/>
          <w:szCs w:val="22"/>
          <w:lang w:val="sl-SI"/>
        </w:rPr>
        <w:t xml:space="preserve"> pri </w:t>
      </w:r>
      <w:r w:rsidR="008D0620" w:rsidRPr="00964F49">
        <w:rPr>
          <w:rFonts w:ascii="Times New Roman" w:hAnsi="Times New Roman"/>
          <w:sz w:val="22"/>
          <w:szCs w:val="22"/>
          <w:lang w:val="sl-SI"/>
        </w:rPr>
        <w:t>otrocih, mlajših od 6</w:t>
      </w:r>
      <w:r w:rsidR="0096448E" w:rsidRPr="00964F49">
        <w:rPr>
          <w:rFonts w:ascii="Times New Roman" w:hAnsi="Times New Roman"/>
          <w:sz w:val="22"/>
          <w:szCs w:val="22"/>
          <w:lang w:val="sl-SI"/>
        </w:rPr>
        <w:t xml:space="preserve"> let. Vedno se posvetujte z zdravnikom o uporabi</w:t>
      </w:r>
      <w:r w:rsidR="0096448E">
        <w:rPr>
          <w:rFonts w:ascii="Times New Roman" w:hAnsi="Times New Roman"/>
          <w:sz w:val="22"/>
          <w:szCs w:val="22"/>
          <w:lang w:val="sl-SI"/>
        </w:rPr>
        <w:t xml:space="preserve"> zdravila pri otrocih.</w:t>
      </w:r>
    </w:p>
    <w:p w14:paraId="2873A1F3" w14:textId="77777777" w:rsidR="005C5FC2" w:rsidRDefault="005C5FC2">
      <w:pPr>
        <w:suppressAutoHyphens/>
        <w:rPr>
          <w:sz w:val="22"/>
          <w:szCs w:val="22"/>
        </w:rPr>
      </w:pPr>
    </w:p>
    <w:p w14:paraId="2873A1F4" w14:textId="77777777" w:rsidR="00F34AE4" w:rsidRDefault="0096448E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V primeru </w:t>
      </w:r>
      <w:r w:rsidR="00FC47A9" w:rsidRPr="00FC47A9">
        <w:rPr>
          <w:b/>
          <w:sz w:val="22"/>
          <w:szCs w:val="22"/>
        </w:rPr>
        <w:t>kroni</w:t>
      </w:r>
      <w:r w:rsidR="00FC47A9" w:rsidRPr="00FC47A9">
        <w:rPr>
          <w:rFonts w:hint="eastAsia"/>
          <w:b/>
          <w:sz w:val="22"/>
          <w:szCs w:val="22"/>
        </w:rPr>
        <w:t>č</w:t>
      </w:r>
      <w:r w:rsidR="00FC47A9" w:rsidRPr="00FC47A9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ga</w:t>
      </w:r>
      <w:r w:rsidR="00FC47A9" w:rsidRPr="00FC47A9">
        <w:rPr>
          <w:b/>
          <w:sz w:val="22"/>
          <w:szCs w:val="22"/>
        </w:rPr>
        <w:t xml:space="preserve"> </w:t>
      </w:r>
      <w:r w:rsidR="00F610B0">
        <w:rPr>
          <w:b/>
          <w:sz w:val="22"/>
          <w:szCs w:val="22"/>
        </w:rPr>
        <w:t>rinitisa</w:t>
      </w:r>
      <w:r w:rsidR="00F34AE4">
        <w:rPr>
          <w:sz w:val="22"/>
          <w:szCs w:val="22"/>
        </w:rPr>
        <w:t xml:space="preserve"> lahko zdravilo </w:t>
      </w:r>
      <w:r>
        <w:rPr>
          <w:sz w:val="22"/>
          <w:szCs w:val="22"/>
        </w:rPr>
        <w:t xml:space="preserve">Olynth HA </w:t>
      </w:r>
      <w:r w:rsidR="008D0620">
        <w:rPr>
          <w:sz w:val="22"/>
          <w:szCs w:val="22"/>
        </w:rPr>
        <w:t>1</w:t>
      </w:r>
      <w:r>
        <w:rPr>
          <w:sz w:val="22"/>
          <w:szCs w:val="22"/>
        </w:rPr>
        <w:t xml:space="preserve"> mg/ml </w:t>
      </w:r>
      <w:r w:rsidR="00F34AE4">
        <w:rPr>
          <w:sz w:val="22"/>
          <w:szCs w:val="22"/>
        </w:rPr>
        <w:t xml:space="preserve">uporabljate samo po </w:t>
      </w:r>
      <w:r>
        <w:rPr>
          <w:sz w:val="22"/>
          <w:szCs w:val="22"/>
        </w:rPr>
        <w:t>predhodnem posvetu z zdravnikom, saj lahko pride do poškodbe nosne sluznice</w:t>
      </w:r>
      <w:r w:rsidR="00F34AE4">
        <w:rPr>
          <w:sz w:val="22"/>
          <w:szCs w:val="22"/>
        </w:rPr>
        <w:t xml:space="preserve">. </w:t>
      </w:r>
    </w:p>
    <w:p w14:paraId="2873A1F5" w14:textId="77777777" w:rsidR="00F34AE4" w:rsidRDefault="00F34AE4">
      <w:pPr>
        <w:suppressAutoHyphens/>
        <w:rPr>
          <w:sz w:val="22"/>
          <w:szCs w:val="22"/>
        </w:rPr>
      </w:pPr>
    </w:p>
    <w:p w14:paraId="2873A1F6" w14:textId="77777777" w:rsidR="00F34AE4" w:rsidRDefault="00F34AE4">
      <w:pPr>
        <w:pStyle w:val="BodyTextIndent21"/>
        <w:ind w:left="0" w:firstLine="11"/>
        <w:rPr>
          <w:rFonts w:ascii="Times New Roman" w:hAnsi="Times New Roman"/>
          <w:b/>
          <w:sz w:val="22"/>
          <w:szCs w:val="22"/>
          <w:lang w:val="sl-SI"/>
        </w:rPr>
      </w:pPr>
      <w:r>
        <w:rPr>
          <w:rFonts w:ascii="Times New Roman" w:hAnsi="Times New Roman"/>
          <w:b/>
          <w:sz w:val="22"/>
          <w:szCs w:val="22"/>
          <w:lang w:val="sl-SI"/>
        </w:rPr>
        <w:t>Če ste vzeli večji odmerek zdravila Olynth HA</w:t>
      </w:r>
      <w:r w:rsidR="0096448E">
        <w:rPr>
          <w:rFonts w:ascii="Times New Roman" w:hAnsi="Times New Roman"/>
          <w:b/>
          <w:sz w:val="22"/>
          <w:szCs w:val="22"/>
          <w:lang w:val="sl-SI"/>
        </w:rPr>
        <w:t xml:space="preserve"> </w:t>
      </w:r>
      <w:r w:rsidR="008D0620">
        <w:rPr>
          <w:rFonts w:ascii="Times New Roman" w:hAnsi="Times New Roman"/>
          <w:b/>
          <w:sz w:val="22"/>
          <w:szCs w:val="22"/>
        </w:rPr>
        <w:t>1</w:t>
      </w:r>
      <w:r w:rsidR="00FC47A9" w:rsidRPr="00FC47A9">
        <w:rPr>
          <w:rFonts w:ascii="Times New Roman" w:hAnsi="Times New Roman"/>
          <w:b/>
          <w:sz w:val="22"/>
          <w:szCs w:val="22"/>
        </w:rPr>
        <w:t> mg/ml</w:t>
      </w:r>
      <w:r w:rsidRPr="0096448E">
        <w:rPr>
          <w:rFonts w:ascii="Times New Roman" w:hAnsi="Times New Roman"/>
          <w:b/>
          <w:sz w:val="22"/>
          <w:szCs w:val="22"/>
          <w:lang w:val="sl-SI"/>
        </w:rPr>
        <w:t>,</w:t>
      </w:r>
      <w:r>
        <w:rPr>
          <w:rFonts w:ascii="Times New Roman" w:hAnsi="Times New Roman"/>
          <w:b/>
          <w:sz w:val="22"/>
          <w:szCs w:val="22"/>
          <w:lang w:val="sl-SI"/>
        </w:rPr>
        <w:t xml:space="preserve"> kot bi smeli</w:t>
      </w:r>
    </w:p>
    <w:p w14:paraId="2873A1F7" w14:textId="08E94361" w:rsidR="00F34AE4" w:rsidRDefault="0096448E">
      <w:pPr>
        <w:pStyle w:val="BodyTextIndent31"/>
        <w:ind w:left="0"/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>Nemudoma poiščite zdrav</w:t>
      </w:r>
      <w:r w:rsidR="00F610B0">
        <w:rPr>
          <w:rFonts w:ascii="Times New Roman" w:hAnsi="Times New Roman"/>
          <w:sz w:val="22"/>
          <w:szCs w:val="22"/>
          <w:lang w:val="sl-SI"/>
        </w:rPr>
        <w:t>niško pomoč ali pomoč farmacevta</w:t>
      </w:r>
      <w:r>
        <w:rPr>
          <w:rFonts w:ascii="Times New Roman" w:hAnsi="Times New Roman"/>
          <w:sz w:val="22"/>
          <w:szCs w:val="22"/>
          <w:lang w:val="sl-SI"/>
        </w:rPr>
        <w:t>.</w:t>
      </w:r>
      <w:r w:rsidR="00F34AE4">
        <w:rPr>
          <w:rFonts w:ascii="Times New Roman" w:hAnsi="Times New Roman"/>
          <w:sz w:val="22"/>
          <w:szCs w:val="22"/>
          <w:lang w:val="sl-SI"/>
        </w:rPr>
        <w:t xml:space="preserve"> </w:t>
      </w:r>
      <w:r w:rsidR="00FC47A9" w:rsidRPr="00FC47A9">
        <w:rPr>
          <w:rFonts w:ascii="Times New Roman" w:hAnsi="Times New Roman"/>
          <w:sz w:val="22"/>
          <w:szCs w:val="22"/>
        </w:rPr>
        <w:t>S seboj vzemite zdravilo in navodilo.</w:t>
      </w:r>
    </w:p>
    <w:p w14:paraId="2873A1F8" w14:textId="77777777" w:rsidR="00F34AE4" w:rsidRDefault="00F34AE4">
      <w:pPr>
        <w:pStyle w:val="BodyTextIndent31"/>
        <w:ind w:left="0"/>
        <w:rPr>
          <w:rFonts w:ascii="Times New Roman" w:hAnsi="Times New Roman"/>
          <w:i/>
          <w:sz w:val="22"/>
          <w:szCs w:val="22"/>
          <w:lang w:val="sl-SI"/>
        </w:rPr>
      </w:pPr>
    </w:p>
    <w:p w14:paraId="2873A1F9" w14:textId="77777777" w:rsidR="00F34AE4" w:rsidRDefault="00F34AE4">
      <w:pPr>
        <w:pStyle w:val="BodyTextIndent21"/>
        <w:ind w:left="0" w:firstLine="11"/>
        <w:rPr>
          <w:rFonts w:ascii="Times New Roman" w:hAnsi="Times New Roman"/>
          <w:b/>
          <w:sz w:val="22"/>
          <w:szCs w:val="22"/>
          <w:lang w:val="sl-SI"/>
        </w:rPr>
      </w:pPr>
      <w:r>
        <w:rPr>
          <w:rFonts w:ascii="Times New Roman" w:hAnsi="Times New Roman"/>
          <w:b/>
          <w:sz w:val="22"/>
          <w:szCs w:val="22"/>
          <w:lang w:val="sl-SI"/>
        </w:rPr>
        <w:t>Če ste pozabili vzeti zdravilo Olynth HA</w:t>
      </w:r>
      <w:r w:rsidR="0096448E">
        <w:rPr>
          <w:rFonts w:ascii="Times New Roman" w:hAnsi="Times New Roman"/>
          <w:b/>
          <w:sz w:val="22"/>
          <w:szCs w:val="22"/>
          <w:lang w:val="sl-SI"/>
        </w:rPr>
        <w:t xml:space="preserve"> </w:t>
      </w:r>
      <w:r w:rsidR="008D0620">
        <w:rPr>
          <w:rFonts w:ascii="Times New Roman" w:hAnsi="Times New Roman"/>
          <w:b/>
          <w:sz w:val="22"/>
          <w:szCs w:val="22"/>
        </w:rPr>
        <w:t>1</w:t>
      </w:r>
      <w:r w:rsidR="0096448E" w:rsidRPr="0096448E">
        <w:rPr>
          <w:rFonts w:ascii="Times New Roman" w:hAnsi="Times New Roman"/>
          <w:b/>
          <w:sz w:val="22"/>
          <w:szCs w:val="22"/>
        </w:rPr>
        <w:t> mg/ml</w:t>
      </w:r>
    </w:p>
    <w:p w14:paraId="2873A1FA" w14:textId="77777777" w:rsidR="00F34AE4" w:rsidRDefault="00D15986">
      <w:pPr>
        <w:pStyle w:val="BodyTextIndent31"/>
        <w:ind w:left="0"/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 xml:space="preserve">Če ste pozabili vzeti odmerek zdravila, ga uporabite takoj, ko je mogoče, vendar če je že čas za naslednji odmerek, ga izpustite in nadaljujte kot običajno. </w:t>
      </w:r>
      <w:r w:rsidR="00F34AE4">
        <w:rPr>
          <w:rFonts w:ascii="Times New Roman" w:hAnsi="Times New Roman"/>
          <w:sz w:val="22"/>
          <w:szCs w:val="22"/>
          <w:lang w:val="sl-SI"/>
        </w:rPr>
        <w:t>Ne vzemite dvojnega odmerka, če ste pozabili vzeti prejšnji odmerek.</w:t>
      </w:r>
    </w:p>
    <w:p w14:paraId="2873A1FB" w14:textId="77777777" w:rsidR="00F34AE4" w:rsidRDefault="00F34AE4">
      <w:pPr>
        <w:suppressAutoHyphens/>
        <w:rPr>
          <w:noProof/>
        </w:rPr>
      </w:pPr>
    </w:p>
    <w:p w14:paraId="2873A1FC" w14:textId="77777777" w:rsidR="00F34AE4" w:rsidRDefault="00F34AE4">
      <w:pPr>
        <w:suppressAutoHyphens/>
        <w:rPr>
          <w:sz w:val="22"/>
          <w:szCs w:val="22"/>
        </w:rPr>
      </w:pPr>
    </w:p>
    <w:p w14:paraId="2873A1FD" w14:textId="07401C2F" w:rsidR="00F34AE4" w:rsidRDefault="00D15986">
      <w:pPr>
        <w:numPr>
          <w:ilvl w:val="0"/>
          <w:numId w:val="3"/>
        </w:numPr>
        <w:tabs>
          <w:tab w:val="num" w:pos="540"/>
        </w:tabs>
        <w:suppressAutoHyphens/>
        <w:ind w:left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M</w:t>
      </w:r>
      <w:r w:rsidR="00A9577F">
        <w:rPr>
          <w:b/>
          <w:sz w:val="22"/>
          <w:szCs w:val="22"/>
        </w:rPr>
        <w:t>ožni neželeni učinki</w:t>
      </w:r>
    </w:p>
    <w:p w14:paraId="2873A1FE" w14:textId="77777777" w:rsidR="00F34AE4" w:rsidRDefault="00F34AE4">
      <w:pPr>
        <w:suppressAutoHyphens/>
        <w:ind w:left="-360"/>
        <w:rPr>
          <w:b/>
          <w:sz w:val="22"/>
          <w:szCs w:val="22"/>
        </w:rPr>
      </w:pPr>
    </w:p>
    <w:p w14:paraId="2873A1FF" w14:textId="77777777" w:rsidR="00F34AE4" w:rsidRDefault="00F34AE4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Kot vsa zdravila ima lahko tudi zdravilo Olynth HA </w:t>
      </w:r>
      <w:r w:rsidR="008D0620">
        <w:rPr>
          <w:sz w:val="22"/>
          <w:szCs w:val="22"/>
        </w:rPr>
        <w:t>1</w:t>
      </w:r>
      <w:r w:rsidR="00FC47A9" w:rsidRPr="00FC47A9">
        <w:rPr>
          <w:sz w:val="22"/>
          <w:szCs w:val="22"/>
        </w:rPr>
        <w:t> mg/ml</w:t>
      </w:r>
      <w:r w:rsidR="00D15986">
        <w:rPr>
          <w:sz w:val="22"/>
          <w:szCs w:val="22"/>
        </w:rPr>
        <w:t xml:space="preserve"> </w:t>
      </w:r>
      <w:r>
        <w:rPr>
          <w:sz w:val="22"/>
          <w:szCs w:val="22"/>
        </w:rPr>
        <w:t>neželene učinke, ki pa se ne pojavijo pri vseh bolnikih.</w:t>
      </w:r>
    </w:p>
    <w:p w14:paraId="2873A200" w14:textId="77777777" w:rsidR="005F2EBA" w:rsidRDefault="005F2EBA">
      <w:pPr>
        <w:tabs>
          <w:tab w:val="left" w:pos="2265"/>
        </w:tabs>
        <w:suppressAutoHyphens/>
        <w:rPr>
          <w:i/>
          <w:sz w:val="22"/>
          <w:szCs w:val="22"/>
        </w:rPr>
      </w:pPr>
    </w:p>
    <w:p w14:paraId="30CECBB4" w14:textId="4185FC3C" w:rsidR="00A9577F" w:rsidRDefault="00A9577F" w:rsidP="00A9577F">
      <w:pPr>
        <w:tabs>
          <w:tab w:val="left" w:pos="2265"/>
        </w:tabs>
        <w:suppressAutoHyphens/>
        <w:rPr>
          <w:sz w:val="22"/>
          <w:szCs w:val="22"/>
        </w:rPr>
      </w:pPr>
      <w:bookmarkStart w:id="13" w:name="_Hlk8111283"/>
      <w:r w:rsidRPr="000506DB">
        <w:rPr>
          <w:b/>
          <w:sz w:val="22"/>
          <w:szCs w:val="22"/>
        </w:rPr>
        <w:t>Pogosti</w:t>
      </w:r>
      <w:r w:rsidRPr="000506DB">
        <w:rPr>
          <w:sz w:val="22"/>
          <w:szCs w:val="22"/>
        </w:rPr>
        <w:t xml:space="preserve"> (pojavijo se </w:t>
      </w:r>
      <w:r w:rsidR="00DF2A72">
        <w:rPr>
          <w:sz w:val="22"/>
          <w:szCs w:val="22"/>
        </w:rPr>
        <w:t>lahko pri največ 1 od 10</w:t>
      </w:r>
      <w:r w:rsidR="00DF2A72" w:rsidRPr="00F829D5">
        <w:rPr>
          <w:sz w:val="22"/>
          <w:szCs w:val="22"/>
        </w:rPr>
        <w:t xml:space="preserve"> </w:t>
      </w:r>
      <w:r w:rsidRPr="000506DB">
        <w:rPr>
          <w:sz w:val="22"/>
          <w:szCs w:val="22"/>
        </w:rPr>
        <w:t xml:space="preserve">bolnikov): </w:t>
      </w:r>
    </w:p>
    <w:p w14:paraId="09BAE609" w14:textId="77777777" w:rsidR="00DF2A72" w:rsidRDefault="00A9577F" w:rsidP="000506DB">
      <w:pPr>
        <w:pStyle w:val="ListParagraph"/>
        <w:numPr>
          <w:ilvl w:val="0"/>
          <w:numId w:val="15"/>
        </w:numPr>
        <w:tabs>
          <w:tab w:val="left" w:pos="2265"/>
        </w:tabs>
        <w:suppressAutoHyphens/>
        <w:ind w:left="284" w:hanging="284"/>
        <w:rPr>
          <w:sz w:val="22"/>
          <w:szCs w:val="22"/>
        </w:rPr>
      </w:pPr>
      <w:r w:rsidRPr="000506DB">
        <w:rPr>
          <w:sz w:val="22"/>
          <w:szCs w:val="22"/>
        </w:rPr>
        <w:t>prehodn</w:t>
      </w:r>
      <w:r w:rsidR="00E4427F" w:rsidRPr="000506DB">
        <w:rPr>
          <w:sz w:val="22"/>
          <w:szCs w:val="22"/>
        </w:rPr>
        <w:t>o</w:t>
      </w:r>
      <w:r w:rsidRPr="000506DB">
        <w:rPr>
          <w:sz w:val="22"/>
          <w:szCs w:val="22"/>
        </w:rPr>
        <w:t>, blag</w:t>
      </w:r>
      <w:r w:rsidR="00437618" w:rsidRPr="000506DB">
        <w:rPr>
          <w:sz w:val="22"/>
          <w:szCs w:val="22"/>
        </w:rPr>
        <w:t>o</w:t>
      </w:r>
      <w:r w:rsidRPr="000506DB">
        <w:rPr>
          <w:sz w:val="22"/>
          <w:szCs w:val="22"/>
        </w:rPr>
        <w:t xml:space="preserve"> </w:t>
      </w:r>
      <w:r w:rsidR="00697712" w:rsidRPr="000506DB">
        <w:rPr>
          <w:sz w:val="22"/>
          <w:szCs w:val="22"/>
        </w:rPr>
        <w:t>lokalno</w:t>
      </w:r>
      <w:r w:rsidRPr="000506DB">
        <w:rPr>
          <w:sz w:val="22"/>
          <w:szCs w:val="22"/>
        </w:rPr>
        <w:t xml:space="preserve"> draženj</w:t>
      </w:r>
      <w:r w:rsidR="00697712" w:rsidRPr="000506DB">
        <w:rPr>
          <w:sz w:val="22"/>
          <w:szCs w:val="22"/>
        </w:rPr>
        <w:t>e</w:t>
      </w:r>
      <w:r w:rsidRPr="000506DB">
        <w:rPr>
          <w:sz w:val="22"/>
          <w:szCs w:val="22"/>
        </w:rPr>
        <w:t xml:space="preserve"> (pekoč občutek ali suhost nosne sluznice), zlasti pri občutljivih bolnikih, </w:t>
      </w:r>
    </w:p>
    <w:p w14:paraId="23DE4399" w14:textId="2F05B9F0" w:rsidR="00A9577F" w:rsidRPr="000506DB" w:rsidRDefault="00A9577F" w:rsidP="000506DB">
      <w:pPr>
        <w:pStyle w:val="ListParagraph"/>
        <w:numPr>
          <w:ilvl w:val="0"/>
          <w:numId w:val="15"/>
        </w:numPr>
        <w:tabs>
          <w:tab w:val="left" w:pos="2265"/>
        </w:tabs>
        <w:suppressAutoHyphens/>
        <w:ind w:left="284" w:hanging="284"/>
        <w:rPr>
          <w:sz w:val="22"/>
          <w:szCs w:val="22"/>
        </w:rPr>
      </w:pPr>
      <w:r w:rsidRPr="000506DB">
        <w:rPr>
          <w:sz w:val="22"/>
          <w:szCs w:val="22"/>
        </w:rPr>
        <w:t>povečano otekanje sluznice (reaktivna hiperemija), ko učinek zdravila izzveni.</w:t>
      </w:r>
    </w:p>
    <w:p w14:paraId="61FDB461" w14:textId="77777777" w:rsidR="00A9577F" w:rsidRPr="000506DB" w:rsidRDefault="00A9577F" w:rsidP="00A9577F">
      <w:pPr>
        <w:tabs>
          <w:tab w:val="left" w:pos="2265"/>
        </w:tabs>
        <w:suppressAutoHyphens/>
        <w:rPr>
          <w:sz w:val="22"/>
          <w:szCs w:val="22"/>
        </w:rPr>
      </w:pPr>
    </w:p>
    <w:p w14:paraId="103DEB42" w14:textId="4F3B7F6D" w:rsidR="00A9577F" w:rsidRDefault="00A9577F" w:rsidP="00A9577F">
      <w:pPr>
        <w:tabs>
          <w:tab w:val="left" w:pos="2265"/>
        </w:tabs>
        <w:suppressAutoHyphens/>
        <w:rPr>
          <w:sz w:val="22"/>
          <w:szCs w:val="22"/>
        </w:rPr>
      </w:pPr>
      <w:r w:rsidRPr="00C807FB">
        <w:rPr>
          <w:b/>
          <w:sz w:val="22"/>
          <w:szCs w:val="22"/>
        </w:rPr>
        <w:t>Občasni</w:t>
      </w:r>
      <w:r w:rsidRPr="00C807FB">
        <w:rPr>
          <w:sz w:val="22"/>
          <w:szCs w:val="22"/>
        </w:rPr>
        <w:t xml:space="preserve"> (pojavijo</w:t>
      </w:r>
      <w:r w:rsidR="003A1456" w:rsidRPr="00894541">
        <w:rPr>
          <w:sz w:val="22"/>
          <w:szCs w:val="22"/>
        </w:rPr>
        <w:t xml:space="preserve"> se</w:t>
      </w:r>
      <w:r w:rsidRPr="00C807FB">
        <w:rPr>
          <w:sz w:val="22"/>
          <w:szCs w:val="22"/>
        </w:rPr>
        <w:t xml:space="preserve"> </w:t>
      </w:r>
      <w:r w:rsidR="00DF2A72" w:rsidRPr="00C807FB">
        <w:rPr>
          <w:sz w:val="22"/>
          <w:szCs w:val="22"/>
        </w:rPr>
        <w:t>lahko pri največ 1 od 10</w:t>
      </w:r>
      <w:r w:rsidR="00DF2A72">
        <w:rPr>
          <w:sz w:val="22"/>
          <w:szCs w:val="22"/>
        </w:rPr>
        <w:t>0</w:t>
      </w:r>
      <w:r w:rsidR="00DF2A72" w:rsidRPr="00F829D5">
        <w:rPr>
          <w:sz w:val="22"/>
          <w:szCs w:val="22"/>
        </w:rPr>
        <w:t xml:space="preserve"> </w:t>
      </w:r>
      <w:r w:rsidRPr="000506DB">
        <w:rPr>
          <w:sz w:val="22"/>
          <w:szCs w:val="22"/>
        </w:rPr>
        <w:t xml:space="preserve">bolnikov): </w:t>
      </w:r>
    </w:p>
    <w:p w14:paraId="312DB518" w14:textId="77777777" w:rsidR="00DF2A72" w:rsidRDefault="00A9577F" w:rsidP="000506DB">
      <w:pPr>
        <w:pStyle w:val="ListParagraph"/>
        <w:numPr>
          <w:ilvl w:val="0"/>
          <w:numId w:val="16"/>
        </w:numPr>
        <w:tabs>
          <w:tab w:val="left" w:pos="2265"/>
        </w:tabs>
        <w:suppressAutoHyphens/>
        <w:ind w:left="284" w:hanging="284"/>
        <w:rPr>
          <w:sz w:val="22"/>
          <w:szCs w:val="22"/>
        </w:rPr>
      </w:pPr>
      <w:r w:rsidRPr="000506DB">
        <w:rPr>
          <w:sz w:val="22"/>
          <w:szCs w:val="22"/>
        </w:rPr>
        <w:t xml:space="preserve">razbijanje srca in pospešen srčni utrip, </w:t>
      </w:r>
    </w:p>
    <w:p w14:paraId="1D29D4E7" w14:textId="77777777" w:rsidR="00DE3B3A" w:rsidRDefault="00A9577F" w:rsidP="000506DB">
      <w:pPr>
        <w:pStyle w:val="ListParagraph"/>
        <w:numPr>
          <w:ilvl w:val="0"/>
          <w:numId w:val="16"/>
        </w:numPr>
        <w:tabs>
          <w:tab w:val="left" w:pos="2265"/>
        </w:tabs>
        <w:suppressAutoHyphens/>
        <w:ind w:left="284" w:hanging="284"/>
        <w:rPr>
          <w:sz w:val="22"/>
          <w:szCs w:val="22"/>
        </w:rPr>
      </w:pPr>
      <w:r w:rsidRPr="000506DB">
        <w:rPr>
          <w:sz w:val="22"/>
          <w:szCs w:val="22"/>
        </w:rPr>
        <w:t>zvišanje krvnega tlaka</w:t>
      </w:r>
      <w:r w:rsidR="00DE3B3A">
        <w:rPr>
          <w:sz w:val="22"/>
          <w:szCs w:val="22"/>
        </w:rPr>
        <w:t>,</w:t>
      </w:r>
    </w:p>
    <w:p w14:paraId="20D3FBE2" w14:textId="3FF36D12" w:rsidR="00A9577F" w:rsidRPr="000506DB" w:rsidRDefault="00DE3B3A" w:rsidP="000506DB">
      <w:pPr>
        <w:pStyle w:val="ListParagraph"/>
        <w:numPr>
          <w:ilvl w:val="0"/>
          <w:numId w:val="16"/>
        </w:numPr>
        <w:tabs>
          <w:tab w:val="left" w:pos="2265"/>
        </w:tabs>
        <w:suppressAutoHyphens/>
        <w:ind w:left="284" w:hanging="284"/>
        <w:rPr>
          <w:sz w:val="22"/>
          <w:szCs w:val="22"/>
        </w:rPr>
      </w:pPr>
      <w:r>
        <w:rPr>
          <w:sz w:val="22"/>
          <w:szCs w:val="22"/>
        </w:rPr>
        <w:t>krvavitev iz nosu</w:t>
      </w:r>
      <w:r w:rsidR="00A9577F" w:rsidRPr="000506DB">
        <w:rPr>
          <w:sz w:val="22"/>
          <w:szCs w:val="22"/>
        </w:rPr>
        <w:t>.</w:t>
      </w:r>
    </w:p>
    <w:p w14:paraId="199A2926" w14:textId="77777777" w:rsidR="00A9577F" w:rsidRPr="000506DB" w:rsidRDefault="00A9577F" w:rsidP="00A9577F">
      <w:pPr>
        <w:tabs>
          <w:tab w:val="left" w:pos="2265"/>
        </w:tabs>
        <w:suppressAutoHyphens/>
        <w:rPr>
          <w:sz w:val="22"/>
          <w:szCs w:val="22"/>
        </w:rPr>
      </w:pPr>
    </w:p>
    <w:p w14:paraId="55348D1F" w14:textId="0F406CC8" w:rsidR="00A9577F" w:rsidRDefault="00A9577F" w:rsidP="00A9577F">
      <w:pPr>
        <w:tabs>
          <w:tab w:val="left" w:pos="2265"/>
        </w:tabs>
        <w:suppressAutoHyphens/>
        <w:rPr>
          <w:sz w:val="22"/>
          <w:szCs w:val="22"/>
        </w:rPr>
      </w:pPr>
      <w:r w:rsidRPr="000506DB">
        <w:rPr>
          <w:b/>
          <w:sz w:val="22"/>
          <w:szCs w:val="22"/>
        </w:rPr>
        <w:t>Redki</w:t>
      </w:r>
      <w:r>
        <w:rPr>
          <w:b/>
          <w:sz w:val="22"/>
          <w:szCs w:val="22"/>
        </w:rPr>
        <w:t xml:space="preserve"> </w:t>
      </w:r>
      <w:r w:rsidRPr="000506DB">
        <w:rPr>
          <w:b/>
          <w:sz w:val="22"/>
          <w:szCs w:val="22"/>
        </w:rPr>
        <w:t>(</w:t>
      </w:r>
      <w:r w:rsidRPr="000506DB">
        <w:rPr>
          <w:sz w:val="22"/>
          <w:szCs w:val="22"/>
        </w:rPr>
        <w:t xml:space="preserve">pojavijo se </w:t>
      </w:r>
      <w:r w:rsidR="00DF2A72">
        <w:rPr>
          <w:sz w:val="22"/>
          <w:szCs w:val="22"/>
        </w:rPr>
        <w:t>lahko pri največ 1 od 1.000</w:t>
      </w:r>
      <w:r w:rsidR="00DF2A72" w:rsidRPr="00F829D5">
        <w:rPr>
          <w:sz w:val="22"/>
          <w:szCs w:val="22"/>
        </w:rPr>
        <w:t xml:space="preserve"> </w:t>
      </w:r>
      <w:r w:rsidRPr="000506DB">
        <w:rPr>
          <w:sz w:val="22"/>
          <w:szCs w:val="22"/>
        </w:rPr>
        <w:t xml:space="preserve">bolnikov): </w:t>
      </w:r>
    </w:p>
    <w:p w14:paraId="64ADC63B" w14:textId="19882AD2" w:rsidR="00A9577F" w:rsidRPr="000506DB" w:rsidRDefault="00A9577F" w:rsidP="000506DB">
      <w:pPr>
        <w:pStyle w:val="ListParagraph"/>
        <w:numPr>
          <w:ilvl w:val="0"/>
          <w:numId w:val="17"/>
        </w:numPr>
        <w:tabs>
          <w:tab w:val="left" w:pos="2265"/>
        </w:tabs>
        <w:suppressAutoHyphens/>
        <w:ind w:left="284" w:hanging="284"/>
        <w:rPr>
          <w:sz w:val="22"/>
          <w:szCs w:val="22"/>
        </w:rPr>
      </w:pPr>
      <w:r w:rsidRPr="000506DB">
        <w:rPr>
          <w:sz w:val="22"/>
          <w:szCs w:val="22"/>
        </w:rPr>
        <w:t>glavobol, nespečnost ali utrujenost</w:t>
      </w:r>
      <w:r w:rsidR="00DF2A72">
        <w:rPr>
          <w:sz w:val="22"/>
          <w:szCs w:val="22"/>
        </w:rPr>
        <w:t>.</w:t>
      </w:r>
    </w:p>
    <w:p w14:paraId="2873A207" w14:textId="77777777" w:rsidR="00F34AE4" w:rsidRDefault="00F34AE4">
      <w:pPr>
        <w:tabs>
          <w:tab w:val="left" w:pos="2265"/>
        </w:tabs>
        <w:suppressAutoHyphens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</w:p>
    <w:p w14:paraId="2873A214" w14:textId="77777777" w:rsidR="00D15986" w:rsidRDefault="00F34AE4">
      <w:pPr>
        <w:pStyle w:val="BodyTextIndent31"/>
        <w:ind w:left="0"/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 xml:space="preserve">Posledica </w:t>
      </w:r>
      <w:r w:rsidR="00FC47A9" w:rsidRPr="00FC47A9">
        <w:rPr>
          <w:rFonts w:ascii="Times New Roman" w:hAnsi="Times New Roman"/>
          <w:b/>
          <w:sz w:val="22"/>
          <w:szCs w:val="22"/>
          <w:lang w:val="sl-SI"/>
        </w:rPr>
        <w:t>daljše ali pogostejše uporabe ter uporabe večjih odmerkov</w:t>
      </w:r>
      <w:r>
        <w:rPr>
          <w:rFonts w:ascii="Times New Roman" w:hAnsi="Times New Roman"/>
          <w:sz w:val="22"/>
          <w:szCs w:val="22"/>
          <w:lang w:val="sl-SI"/>
        </w:rPr>
        <w:t xml:space="preserve"> </w:t>
      </w:r>
      <w:r w:rsidR="00D15986">
        <w:rPr>
          <w:rFonts w:ascii="Times New Roman" w:hAnsi="Times New Roman"/>
          <w:sz w:val="22"/>
          <w:szCs w:val="22"/>
          <w:lang w:val="sl-SI"/>
        </w:rPr>
        <w:t>ksilometazolina</w:t>
      </w:r>
      <w:r>
        <w:rPr>
          <w:rFonts w:ascii="Times New Roman" w:hAnsi="Times New Roman"/>
          <w:sz w:val="22"/>
          <w:szCs w:val="22"/>
          <w:lang w:val="sl-SI"/>
        </w:rPr>
        <w:t xml:space="preserve"> je</w:t>
      </w:r>
      <w:r w:rsidR="00D15986">
        <w:rPr>
          <w:rFonts w:ascii="Times New Roman" w:hAnsi="Times New Roman"/>
          <w:sz w:val="22"/>
          <w:szCs w:val="22"/>
          <w:lang w:val="sl-SI"/>
        </w:rPr>
        <w:t>:</w:t>
      </w:r>
    </w:p>
    <w:p w14:paraId="2873A215" w14:textId="77777777" w:rsidR="00FC47A9" w:rsidRDefault="00F34AE4" w:rsidP="00FC47A9">
      <w:pPr>
        <w:pStyle w:val="BodyTextIndent31"/>
        <w:numPr>
          <w:ilvl w:val="0"/>
          <w:numId w:val="13"/>
        </w:numPr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>pekoč občutek v nosu ali suha nosna sluznica</w:t>
      </w:r>
      <w:r w:rsidR="00D15986">
        <w:rPr>
          <w:rFonts w:ascii="Times New Roman" w:hAnsi="Times New Roman"/>
          <w:sz w:val="22"/>
          <w:szCs w:val="22"/>
          <w:lang w:val="sl-SI"/>
        </w:rPr>
        <w:t>;</w:t>
      </w:r>
      <w:r>
        <w:rPr>
          <w:rFonts w:ascii="Times New Roman" w:hAnsi="Times New Roman"/>
          <w:sz w:val="22"/>
          <w:szCs w:val="22"/>
          <w:lang w:val="sl-SI"/>
        </w:rPr>
        <w:t xml:space="preserve"> </w:t>
      </w:r>
    </w:p>
    <w:p w14:paraId="2873A216" w14:textId="77777777" w:rsidR="00FC47A9" w:rsidRDefault="00D15986" w:rsidP="00FC47A9">
      <w:pPr>
        <w:pStyle w:val="BodyTextIndent31"/>
        <w:numPr>
          <w:ilvl w:val="0"/>
          <w:numId w:val="13"/>
        </w:numPr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 xml:space="preserve">zamašen nos z </w:t>
      </w:r>
      <w:r w:rsidR="00F34AE4">
        <w:rPr>
          <w:rFonts w:ascii="Times New Roman" w:hAnsi="Times New Roman"/>
          <w:sz w:val="22"/>
          <w:szCs w:val="22"/>
          <w:lang w:val="sl-SI"/>
        </w:rPr>
        <w:t>nabreklo sluznic</w:t>
      </w:r>
      <w:r>
        <w:rPr>
          <w:rFonts w:ascii="Times New Roman" w:hAnsi="Times New Roman"/>
          <w:sz w:val="22"/>
          <w:szCs w:val="22"/>
          <w:lang w:val="sl-SI"/>
        </w:rPr>
        <w:t>o</w:t>
      </w:r>
      <w:r w:rsidR="00414E8B">
        <w:rPr>
          <w:rFonts w:ascii="Times New Roman" w:hAnsi="Times New Roman"/>
          <w:sz w:val="22"/>
          <w:szCs w:val="22"/>
          <w:lang w:val="sl-SI"/>
        </w:rPr>
        <w:t>.</w:t>
      </w:r>
    </w:p>
    <w:p w14:paraId="2873A217" w14:textId="77777777" w:rsidR="00F34AE4" w:rsidRDefault="00F34AE4">
      <w:pPr>
        <w:pStyle w:val="BodyTextIndent31"/>
        <w:ind w:left="0"/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>Do tega učinka lahko pride že po 5-dnevn</w:t>
      </w:r>
      <w:r w:rsidR="00D15986">
        <w:rPr>
          <w:rFonts w:ascii="Times New Roman" w:hAnsi="Times New Roman"/>
          <w:sz w:val="22"/>
          <w:szCs w:val="22"/>
          <w:lang w:val="sl-SI"/>
        </w:rPr>
        <w:t>em</w:t>
      </w:r>
      <w:r>
        <w:rPr>
          <w:rFonts w:ascii="Times New Roman" w:hAnsi="Times New Roman"/>
          <w:sz w:val="22"/>
          <w:szCs w:val="22"/>
          <w:lang w:val="sl-SI"/>
        </w:rPr>
        <w:t xml:space="preserve"> </w:t>
      </w:r>
      <w:r w:rsidR="00D15986">
        <w:rPr>
          <w:rFonts w:ascii="Times New Roman" w:hAnsi="Times New Roman"/>
          <w:sz w:val="22"/>
          <w:szCs w:val="22"/>
          <w:lang w:val="sl-SI"/>
        </w:rPr>
        <w:t>zdravljenju kot tudi po dolgotrajni uporabi.</w:t>
      </w:r>
      <w:r>
        <w:rPr>
          <w:rFonts w:ascii="Times New Roman" w:hAnsi="Times New Roman"/>
          <w:sz w:val="22"/>
          <w:szCs w:val="22"/>
          <w:lang w:val="sl-SI"/>
        </w:rPr>
        <w:t xml:space="preserve"> Če z uporabo nadaljujete, lahko s tem povzročite trajno poškodbo sluznice s krastami (</w:t>
      </w:r>
      <w:r w:rsidR="00FC47A9" w:rsidRPr="00FC47A9">
        <w:rPr>
          <w:rFonts w:ascii="Times New Roman" w:hAnsi="Times New Roman"/>
          <w:sz w:val="22"/>
          <w:szCs w:val="22"/>
          <w:lang w:val="sl-SI"/>
        </w:rPr>
        <w:t>suho vnetje sinusov ali nosu</w:t>
      </w:r>
      <w:r>
        <w:rPr>
          <w:rFonts w:ascii="Times New Roman" w:hAnsi="Times New Roman"/>
          <w:sz w:val="22"/>
          <w:szCs w:val="22"/>
          <w:lang w:val="sl-SI"/>
        </w:rPr>
        <w:t>).</w:t>
      </w:r>
    </w:p>
    <w:p w14:paraId="2873A218" w14:textId="77777777" w:rsidR="00F34AE4" w:rsidRDefault="00F34AE4">
      <w:pPr>
        <w:suppressAutoHyphens/>
        <w:rPr>
          <w:sz w:val="22"/>
          <w:szCs w:val="22"/>
        </w:rPr>
      </w:pPr>
    </w:p>
    <w:p w14:paraId="2A1EF861" w14:textId="77777777" w:rsidR="00DF2A72" w:rsidRPr="00296E90" w:rsidRDefault="00DF2A72" w:rsidP="00DF2A72">
      <w:pPr>
        <w:numPr>
          <w:ilvl w:val="12"/>
          <w:numId w:val="0"/>
        </w:numPr>
        <w:outlineLvl w:val="0"/>
        <w:rPr>
          <w:b/>
          <w:noProof/>
          <w:sz w:val="22"/>
          <w:szCs w:val="22"/>
        </w:rPr>
      </w:pPr>
      <w:bookmarkStart w:id="14" w:name="_Hlk8303445"/>
      <w:bookmarkStart w:id="15" w:name="_Hlk8304075"/>
      <w:r w:rsidRPr="00296E90">
        <w:rPr>
          <w:b/>
          <w:sz w:val="22"/>
          <w:szCs w:val="22"/>
        </w:rPr>
        <w:t>Poročanje o neželenih učinkih</w:t>
      </w:r>
    </w:p>
    <w:p w14:paraId="7B67AFB3" w14:textId="5CD7E244" w:rsidR="00A9577F" w:rsidRPr="00296E90" w:rsidRDefault="00DF2A72" w:rsidP="00A9577F">
      <w:pPr>
        <w:autoSpaceDE w:val="0"/>
        <w:autoSpaceDN w:val="0"/>
        <w:adjustRightInd w:val="0"/>
        <w:rPr>
          <w:sz w:val="22"/>
          <w:szCs w:val="22"/>
        </w:rPr>
      </w:pPr>
      <w:bookmarkStart w:id="16" w:name="_Hlk8304110"/>
      <w:r w:rsidRPr="00296E90">
        <w:rPr>
          <w:sz w:val="22"/>
          <w:szCs w:val="22"/>
        </w:rPr>
        <w:t>Če opazite katerega koli izmed neželenih učinkov, se posvetujte z zdravnikom ali farmacevtom. Posvetujte se tudi, če opazite neželene učinke, ki niso navedeni v tem navodilu. O neželenih učinkih lahko poročate tudi neposredno</w:t>
      </w:r>
      <w:bookmarkEnd w:id="14"/>
      <w:r w:rsidRPr="00296E90">
        <w:rPr>
          <w:sz w:val="22"/>
          <w:szCs w:val="22"/>
        </w:rPr>
        <w:t xml:space="preserve"> </w:t>
      </w:r>
      <w:bookmarkEnd w:id="16"/>
      <w:r w:rsidR="00A9577F" w:rsidRPr="00296E90">
        <w:rPr>
          <w:sz w:val="22"/>
          <w:szCs w:val="22"/>
        </w:rPr>
        <w:t>na:</w:t>
      </w:r>
    </w:p>
    <w:p w14:paraId="53CC701F" w14:textId="77777777" w:rsidR="00A9577F" w:rsidRPr="00296E90" w:rsidRDefault="00A9577F" w:rsidP="00A9577F">
      <w:pPr>
        <w:rPr>
          <w:sz w:val="22"/>
          <w:szCs w:val="22"/>
          <w:lang w:eastAsia="en-US"/>
        </w:rPr>
      </w:pPr>
      <w:bookmarkStart w:id="17" w:name="_Hlk37071335"/>
      <w:r w:rsidRPr="00296E90">
        <w:rPr>
          <w:sz w:val="22"/>
          <w:szCs w:val="22"/>
        </w:rPr>
        <w:t>Javna agencija Republike Slovenije za zdravila in medicinske pripomočke</w:t>
      </w:r>
    </w:p>
    <w:p w14:paraId="64F6261B" w14:textId="77777777" w:rsidR="00A9577F" w:rsidRPr="00296E90" w:rsidRDefault="00A9577F" w:rsidP="00A9577F">
      <w:pPr>
        <w:rPr>
          <w:sz w:val="22"/>
          <w:szCs w:val="22"/>
        </w:rPr>
      </w:pPr>
      <w:r w:rsidRPr="00296E90">
        <w:rPr>
          <w:sz w:val="22"/>
          <w:szCs w:val="22"/>
        </w:rPr>
        <w:t>Sektor za farmakovigilanco</w:t>
      </w:r>
    </w:p>
    <w:p w14:paraId="5220D9A3" w14:textId="77777777" w:rsidR="00A9577F" w:rsidRPr="00296E90" w:rsidRDefault="00A9577F" w:rsidP="00A9577F">
      <w:pPr>
        <w:rPr>
          <w:sz w:val="22"/>
          <w:szCs w:val="22"/>
        </w:rPr>
      </w:pPr>
      <w:r w:rsidRPr="00296E90">
        <w:rPr>
          <w:sz w:val="22"/>
          <w:szCs w:val="22"/>
        </w:rPr>
        <w:t>Nacionalni center za farmakovigilanco</w:t>
      </w:r>
    </w:p>
    <w:p w14:paraId="514A1768" w14:textId="77777777" w:rsidR="00A9577F" w:rsidRPr="00296E90" w:rsidRDefault="00A9577F" w:rsidP="00A9577F">
      <w:pPr>
        <w:rPr>
          <w:sz w:val="22"/>
          <w:szCs w:val="22"/>
        </w:rPr>
      </w:pPr>
      <w:r w:rsidRPr="00296E90">
        <w:rPr>
          <w:sz w:val="22"/>
          <w:szCs w:val="22"/>
        </w:rPr>
        <w:t>Slovenčeva ulica 22</w:t>
      </w:r>
    </w:p>
    <w:p w14:paraId="2270DEC7" w14:textId="77777777" w:rsidR="00A9577F" w:rsidRPr="00296E90" w:rsidRDefault="00A9577F" w:rsidP="00A9577F">
      <w:pPr>
        <w:rPr>
          <w:sz w:val="22"/>
          <w:szCs w:val="22"/>
        </w:rPr>
      </w:pPr>
      <w:r w:rsidRPr="00296E90">
        <w:rPr>
          <w:sz w:val="22"/>
          <w:szCs w:val="22"/>
        </w:rPr>
        <w:t>SI-1000 Ljubljana</w:t>
      </w:r>
    </w:p>
    <w:p w14:paraId="5F1F44A5" w14:textId="77777777" w:rsidR="00A9577F" w:rsidRPr="00296E90" w:rsidRDefault="00A9577F" w:rsidP="00A9577F">
      <w:pPr>
        <w:rPr>
          <w:sz w:val="22"/>
          <w:szCs w:val="22"/>
        </w:rPr>
      </w:pPr>
      <w:r w:rsidRPr="00296E90">
        <w:rPr>
          <w:sz w:val="22"/>
          <w:szCs w:val="22"/>
        </w:rPr>
        <w:t>Tel: +386 (0)8 2000 500</w:t>
      </w:r>
    </w:p>
    <w:p w14:paraId="4D994B4D" w14:textId="77777777" w:rsidR="00A9577F" w:rsidRPr="00296E90" w:rsidRDefault="00A9577F" w:rsidP="00A9577F">
      <w:pPr>
        <w:rPr>
          <w:sz w:val="22"/>
          <w:szCs w:val="22"/>
        </w:rPr>
      </w:pPr>
      <w:r w:rsidRPr="00296E90">
        <w:rPr>
          <w:sz w:val="22"/>
          <w:szCs w:val="22"/>
        </w:rPr>
        <w:t>Faks: +386 (0)8 2000 510</w:t>
      </w:r>
    </w:p>
    <w:p w14:paraId="0CEAAF41" w14:textId="77777777" w:rsidR="00A9577F" w:rsidRPr="00296E90" w:rsidRDefault="00A9577F" w:rsidP="00A9577F">
      <w:pPr>
        <w:rPr>
          <w:sz w:val="22"/>
          <w:szCs w:val="22"/>
        </w:rPr>
      </w:pPr>
      <w:r w:rsidRPr="00296E90">
        <w:rPr>
          <w:sz w:val="22"/>
          <w:szCs w:val="22"/>
        </w:rPr>
        <w:t>e-pošta: h-farmakovigilanca@jazmp.si</w:t>
      </w:r>
    </w:p>
    <w:p w14:paraId="225201C5" w14:textId="77777777" w:rsidR="00A9577F" w:rsidRPr="00296E90" w:rsidRDefault="00A9577F" w:rsidP="00A9577F">
      <w:pPr>
        <w:rPr>
          <w:sz w:val="22"/>
          <w:szCs w:val="22"/>
        </w:rPr>
      </w:pPr>
      <w:r w:rsidRPr="00296E90">
        <w:rPr>
          <w:sz w:val="22"/>
          <w:szCs w:val="22"/>
        </w:rPr>
        <w:t>spletna stran: www.jazmp.si</w:t>
      </w:r>
    </w:p>
    <w:p w14:paraId="2873A21A" w14:textId="7B329243" w:rsidR="00F34AE4" w:rsidRPr="00296E90" w:rsidRDefault="00DF2A72">
      <w:pPr>
        <w:suppressAutoHyphens/>
        <w:rPr>
          <w:sz w:val="22"/>
          <w:szCs w:val="22"/>
        </w:rPr>
      </w:pPr>
      <w:bookmarkStart w:id="18" w:name="_Hlk8303454"/>
      <w:bookmarkEnd w:id="13"/>
      <w:bookmarkEnd w:id="17"/>
      <w:r w:rsidRPr="00296E90">
        <w:rPr>
          <w:sz w:val="22"/>
          <w:szCs w:val="22"/>
        </w:rPr>
        <w:t>S tem, ko poročate o neželenih učinkih, lahko prispevate k zagotovitvi več informacij o varnosti tega zdravila.</w:t>
      </w:r>
    </w:p>
    <w:bookmarkEnd w:id="15"/>
    <w:bookmarkEnd w:id="18"/>
    <w:p w14:paraId="5E221D28" w14:textId="5DC57B72" w:rsidR="00DF2A72" w:rsidRPr="00296E90" w:rsidRDefault="00DF2A72">
      <w:pPr>
        <w:suppressAutoHyphens/>
        <w:rPr>
          <w:sz w:val="22"/>
          <w:szCs w:val="22"/>
        </w:rPr>
      </w:pPr>
    </w:p>
    <w:p w14:paraId="7C1D9E2D" w14:textId="77777777" w:rsidR="00DF2A72" w:rsidRDefault="00DF2A72">
      <w:pPr>
        <w:suppressAutoHyphens/>
        <w:rPr>
          <w:sz w:val="22"/>
          <w:szCs w:val="22"/>
        </w:rPr>
      </w:pPr>
    </w:p>
    <w:p w14:paraId="2873A21B" w14:textId="77777777" w:rsidR="00F34AE4" w:rsidRDefault="00F34AE4">
      <w:pPr>
        <w:suppressAutoHyphens/>
        <w:rPr>
          <w:sz w:val="22"/>
          <w:szCs w:val="22"/>
        </w:rPr>
      </w:pPr>
    </w:p>
    <w:p w14:paraId="2873A21C" w14:textId="77F2D316" w:rsidR="00F34AE4" w:rsidRDefault="00A9577F">
      <w:pPr>
        <w:numPr>
          <w:ilvl w:val="0"/>
          <w:numId w:val="3"/>
        </w:numPr>
        <w:tabs>
          <w:tab w:val="num" w:pos="540"/>
        </w:tabs>
        <w:suppressAutoHyphens/>
        <w:ind w:left="0" w:firstLine="0"/>
        <w:rPr>
          <w:b/>
          <w:sz w:val="22"/>
          <w:szCs w:val="22"/>
        </w:rPr>
      </w:pPr>
      <w:bookmarkStart w:id="19" w:name="_Hlk8111322"/>
      <w:r>
        <w:rPr>
          <w:b/>
          <w:sz w:val="22"/>
          <w:szCs w:val="22"/>
        </w:rPr>
        <w:t>Shranjevanje zdravila Olynth</w:t>
      </w:r>
      <w:bookmarkEnd w:id="19"/>
      <w:r w:rsidR="007B4587">
        <w:rPr>
          <w:b/>
          <w:sz w:val="22"/>
          <w:szCs w:val="22"/>
        </w:rPr>
        <w:t xml:space="preserve"> </w:t>
      </w:r>
      <w:r w:rsidR="00F34AE4">
        <w:rPr>
          <w:b/>
          <w:sz w:val="22"/>
          <w:szCs w:val="22"/>
        </w:rPr>
        <w:t>HA</w:t>
      </w:r>
      <w:r w:rsidR="007B4587">
        <w:rPr>
          <w:b/>
          <w:sz w:val="22"/>
          <w:szCs w:val="22"/>
        </w:rPr>
        <w:t xml:space="preserve"> </w:t>
      </w:r>
      <w:r w:rsidR="008D0620">
        <w:rPr>
          <w:b/>
          <w:sz w:val="22"/>
          <w:szCs w:val="22"/>
        </w:rPr>
        <w:t>1</w:t>
      </w:r>
      <w:r w:rsidR="007B4587">
        <w:rPr>
          <w:b/>
          <w:sz w:val="22"/>
          <w:szCs w:val="22"/>
        </w:rPr>
        <w:t> mg/ml</w:t>
      </w:r>
    </w:p>
    <w:p w14:paraId="2873A21D" w14:textId="77777777" w:rsidR="00F34AE4" w:rsidRDefault="00F34AE4">
      <w:pPr>
        <w:suppressAutoHyphens/>
        <w:rPr>
          <w:sz w:val="22"/>
          <w:szCs w:val="22"/>
        </w:rPr>
      </w:pPr>
    </w:p>
    <w:p w14:paraId="2873A21E" w14:textId="77777777" w:rsidR="00F34AE4" w:rsidRDefault="00F34AE4">
      <w:pPr>
        <w:pStyle w:val="Heading4"/>
        <w:rPr>
          <w:rFonts w:ascii="Times New Roman" w:hAnsi="Times New Roman"/>
          <w:b w:val="0"/>
          <w:sz w:val="22"/>
          <w:szCs w:val="22"/>
          <w:lang w:val="sl-SI"/>
        </w:rPr>
      </w:pPr>
      <w:r>
        <w:rPr>
          <w:rFonts w:ascii="Times New Roman" w:hAnsi="Times New Roman"/>
          <w:b w:val="0"/>
          <w:sz w:val="22"/>
          <w:szCs w:val="22"/>
          <w:lang w:val="sl-SI"/>
        </w:rPr>
        <w:t>Zdravilo shranjujte nedosegljivo otrokom!</w:t>
      </w:r>
    </w:p>
    <w:p w14:paraId="2873A21F" w14:textId="77777777" w:rsidR="00C63462" w:rsidDel="007B4587" w:rsidRDefault="00C63462" w:rsidP="00C63462">
      <w:pPr>
        <w:pStyle w:val="BodyTextIndent2"/>
        <w:ind w:left="0"/>
        <w:rPr>
          <w:rFonts w:ascii="Times New Roman" w:hAnsi="Times New Roman"/>
          <w:sz w:val="22"/>
          <w:szCs w:val="22"/>
          <w:u w:val="none"/>
          <w:lang w:val="sl-SI"/>
        </w:rPr>
      </w:pPr>
      <w:r w:rsidDel="007B4587">
        <w:rPr>
          <w:rFonts w:ascii="Times New Roman" w:hAnsi="Times New Roman"/>
          <w:sz w:val="22"/>
          <w:szCs w:val="22"/>
          <w:u w:val="none"/>
          <w:lang w:val="sl-SI"/>
        </w:rPr>
        <w:t xml:space="preserve">Po prvem odprtju je zdravilo Olynth </w:t>
      </w:r>
      <w:r w:rsidRPr="00886634" w:rsidDel="007B4587">
        <w:rPr>
          <w:rFonts w:ascii="Times New Roman" w:hAnsi="Times New Roman"/>
          <w:sz w:val="22"/>
          <w:szCs w:val="22"/>
          <w:u w:val="none"/>
          <w:lang w:val="sl-SI"/>
        </w:rPr>
        <w:t xml:space="preserve">HA </w:t>
      </w:r>
      <w:r w:rsidR="00FC47A9" w:rsidRPr="00355C0F">
        <w:rPr>
          <w:rFonts w:ascii="Times New Roman" w:hAnsi="Times New Roman"/>
          <w:sz w:val="22"/>
          <w:szCs w:val="22"/>
          <w:u w:val="none"/>
        </w:rPr>
        <w:t>1 mg/ml</w:t>
      </w:r>
      <w:r w:rsidR="00FC47A9" w:rsidRPr="00F70998">
        <w:rPr>
          <w:rFonts w:ascii="Times New Roman" w:hAnsi="Times New Roman"/>
          <w:sz w:val="22"/>
          <w:szCs w:val="22"/>
          <w:u w:val="none"/>
        </w:rPr>
        <w:t xml:space="preserve"> </w:t>
      </w:r>
      <w:r w:rsidRPr="00886634" w:rsidDel="007B4587">
        <w:rPr>
          <w:rFonts w:ascii="Times New Roman" w:hAnsi="Times New Roman"/>
          <w:sz w:val="22"/>
          <w:szCs w:val="22"/>
          <w:u w:val="none"/>
          <w:lang w:val="sl-SI"/>
        </w:rPr>
        <w:t>uporabno</w:t>
      </w:r>
      <w:r w:rsidDel="007B4587">
        <w:rPr>
          <w:rFonts w:ascii="Times New Roman" w:hAnsi="Times New Roman"/>
          <w:sz w:val="22"/>
          <w:szCs w:val="22"/>
          <w:u w:val="none"/>
          <w:lang w:val="sl-SI"/>
        </w:rPr>
        <w:t xml:space="preserve"> 12 mesecev.</w:t>
      </w:r>
    </w:p>
    <w:p w14:paraId="2873A220" w14:textId="5D8112D6" w:rsidR="00F34AE4" w:rsidRDefault="00A9577F">
      <w:pPr>
        <w:suppressAutoHyphens/>
        <w:rPr>
          <w:sz w:val="22"/>
          <w:szCs w:val="22"/>
        </w:rPr>
      </w:pPr>
      <w:r w:rsidRPr="00A9577F">
        <w:rPr>
          <w:sz w:val="22"/>
          <w:szCs w:val="22"/>
        </w:rPr>
        <w:t>Tega z</w:t>
      </w:r>
      <w:r w:rsidR="00F34AE4" w:rsidRPr="00A9577F">
        <w:rPr>
          <w:sz w:val="22"/>
          <w:szCs w:val="22"/>
        </w:rPr>
        <w:t xml:space="preserve">dravila ne smete uporabljati po datumu izteka roka uporabnosti, ki je naveden na ovojnini. </w:t>
      </w:r>
      <w:bookmarkStart w:id="20" w:name="_Hlk8111357"/>
      <w:r w:rsidRPr="000506DB">
        <w:rPr>
          <w:noProof/>
          <w:sz w:val="22"/>
          <w:szCs w:val="22"/>
        </w:rPr>
        <w:t>Rok</w:t>
      </w:r>
      <w:r w:rsidRPr="000506DB">
        <w:rPr>
          <w:sz w:val="22"/>
          <w:szCs w:val="22"/>
        </w:rPr>
        <w:t xml:space="preserve"> uporabnosti </w:t>
      </w:r>
      <w:r w:rsidRPr="000506DB">
        <w:rPr>
          <w:noProof/>
          <w:sz w:val="22"/>
          <w:szCs w:val="22"/>
        </w:rPr>
        <w:t xml:space="preserve">zdravila </w:t>
      </w:r>
      <w:r w:rsidRPr="000506DB">
        <w:rPr>
          <w:sz w:val="22"/>
          <w:szCs w:val="22"/>
        </w:rPr>
        <w:t xml:space="preserve">se </w:t>
      </w:r>
      <w:r w:rsidRPr="000506DB">
        <w:rPr>
          <w:noProof/>
          <w:sz w:val="22"/>
          <w:szCs w:val="22"/>
        </w:rPr>
        <w:t>izteče</w:t>
      </w:r>
      <w:r w:rsidRPr="000506DB">
        <w:rPr>
          <w:sz w:val="22"/>
          <w:szCs w:val="22"/>
        </w:rPr>
        <w:t xml:space="preserve"> na zadnji dan navedenega meseca.</w:t>
      </w:r>
      <w:bookmarkEnd w:id="20"/>
    </w:p>
    <w:p w14:paraId="2873A221" w14:textId="77777777" w:rsidR="00F34AE4" w:rsidRDefault="00F34AE4">
      <w:pPr>
        <w:suppressAutoHyphens/>
        <w:rPr>
          <w:sz w:val="22"/>
          <w:szCs w:val="22"/>
        </w:rPr>
      </w:pPr>
    </w:p>
    <w:p w14:paraId="2873A222" w14:textId="77777777" w:rsidR="00F34AE4" w:rsidRDefault="00F34AE4">
      <w:pPr>
        <w:pStyle w:val="FormatInh1"/>
        <w:keepNext w:val="0"/>
        <w:keepLines w:val="0"/>
        <w:tabs>
          <w:tab w:val="clear" w:pos="-720"/>
        </w:tabs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>Shranjujte pri temperaturi do 25° C.</w:t>
      </w:r>
    </w:p>
    <w:p w14:paraId="2873A223" w14:textId="77777777" w:rsidR="00F34AE4" w:rsidRDefault="00F34AE4">
      <w:pPr>
        <w:pStyle w:val="FormatInh1"/>
        <w:keepNext w:val="0"/>
        <w:keepLines w:val="0"/>
        <w:tabs>
          <w:tab w:val="clear" w:pos="-720"/>
        </w:tabs>
        <w:rPr>
          <w:rFonts w:ascii="Times New Roman" w:hAnsi="Times New Roman"/>
          <w:sz w:val="22"/>
          <w:szCs w:val="22"/>
          <w:lang w:val="sl-SI"/>
        </w:rPr>
      </w:pPr>
    </w:p>
    <w:p w14:paraId="2873A224" w14:textId="77777777" w:rsidR="00F34AE4" w:rsidRDefault="00F34AE4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Zdravila ne smete odvreči v odpadne vode ali med gospodinjske odpadke. O načinu odstranjevanja zdravila, ki ga ne potrebujete več, se posvetujte s farmacevtom. Takšni ukrepi pomagajo varovati okolje.</w:t>
      </w:r>
    </w:p>
    <w:p w14:paraId="2873A225" w14:textId="77777777" w:rsidR="00F34AE4" w:rsidRDefault="00F34AE4">
      <w:pPr>
        <w:pStyle w:val="FormatInh1"/>
        <w:keepNext w:val="0"/>
        <w:keepLines w:val="0"/>
        <w:tabs>
          <w:tab w:val="clear" w:pos="-720"/>
        </w:tabs>
        <w:rPr>
          <w:rFonts w:ascii="Times New Roman" w:hAnsi="Times New Roman"/>
          <w:sz w:val="22"/>
          <w:szCs w:val="22"/>
          <w:lang w:val="sl-SI"/>
        </w:rPr>
      </w:pPr>
    </w:p>
    <w:p w14:paraId="2873A226" w14:textId="77777777" w:rsidR="00F34AE4" w:rsidRDefault="00F34AE4">
      <w:pPr>
        <w:suppressAutoHyphens/>
        <w:rPr>
          <w:sz w:val="22"/>
          <w:szCs w:val="22"/>
        </w:rPr>
      </w:pPr>
    </w:p>
    <w:p w14:paraId="2873A227" w14:textId="5A65EB56" w:rsidR="00F34AE4" w:rsidRDefault="00A9577F">
      <w:pPr>
        <w:numPr>
          <w:ilvl w:val="0"/>
          <w:numId w:val="3"/>
        </w:numPr>
        <w:tabs>
          <w:tab w:val="num" w:pos="540"/>
        </w:tabs>
        <w:suppressAutoHyphens/>
        <w:ind w:left="0" w:firstLine="0"/>
        <w:rPr>
          <w:b/>
          <w:sz w:val="22"/>
          <w:szCs w:val="22"/>
        </w:rPr>
      </w:pPr>
      <w:bookmarkStart w:id="21" w:name="_Hlk8111366"/>
      <w:r>
        <w:rPr>
          <w:b/>
          <w:sz w:val="22"/>
          <w:szCs w:val="22"/>
        </w:rPr>
        <w:t>Vsebina pakiranja in dodatne informacije</w:t>
      </w:r>
      <w:bookmarkEnd w:id="21"/>
    </w:p>
    <w:p w14:paraId="2873A228" w14:textId="77777777" w:rsidR="00F34AE4" w:rsidRDefault="00F34AE4">
      <w:pPr>
        <w:tabs>
          <w:tab w:val="num" w:pos="540"/>
        </w:tabs>
        <w:suppressAutoHyphens/>
        <w:rPr>
          <w:b/>
          <w:sz w:val="22"/>
          <w:szCs w:val="22"/>
        </w:rPr>
      </w:pPr>
    </w:p>
    <w:p w14:paraId="2873A229" w14:textId="77777777" w:rsidR="00F34AE4" w:rsidRDefault="00F34AE4">
      <w:pPr>
        <w:pStyle w:val="PlainTex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Kaj vsebuje zdravilo Olynth HA</w:t>
      </w:r>
      <w:r w:rsidR="007B458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D0620">
        <w:rPr>
          <w:rFonts w:ascii="Times New Roman" w:hAnsi="Times New Roman" w:cs="Times New Roman"/>
          <w:b/>
          <w:sz w:val="22"/>
          <w:szCs w:val="22"/>
        </w:rPr>
        <w:t>1</w:t>
      </w:r>
      <w:r w:rsidR="00FC47A9">
        <w:rPr>
          <w:rFonts w:ascii="Times New Roman" w:hAnsi="Times New Roman" w:cs="Times New Roman"/>
          <w:b/>
          <w:sz w:val="22"/>
          <w:szCs w:val="22"/>
        </w:rPr>
        <w:t> mg/ml</w:t>
      </w:r>
    </w:p>
    <w:p w14:paraId="2873A22A" w14:textId="13023017" w:rsidR="002E4828" w:rsidRPr="0070151D" w:rsidRDefault="00A9577F" w:rsidP="002E4828">
      <w:pPr>
        <w:suppressAutoHyphens/>
        <w:ind w:left="22" w:hanging="22"/>
        <w:rPr>
          <w:sz w:val="22"/>
          <w:szCs w:val="22"/>
        </w:rPr>
      </w:pPr>
      <w:r>
        <w:rPr>
          <w:sz w:val="22"/>
          <w:szCs w:val="22"/>
        </w:rPr>
        <w:t>U</w:t>
      </w:r>
      <w:r w:rsidR="00F34AE4">
        <w:rPr>
          <w:sz w:val="22"/>
          <w:szCs w:val="22"/>
        </w:rPr>
        <w:t>činkovina je ksilometazolin</w:t>
      </w:r>
      <w:r w:rsidR="007B4587">
        <w:rPr>
          <w:sz w:val="22"/>
          <w:szCs w:val="22"/>
        </w:rPr>
        <w:t>ijev klorid</w:t>
      </w:r>
      <w:r w:rsidR="00F34AE4">
        <w:rPr>
          <w:sz w:val="22"/>
          <w:szCs w:val="22"/>
        </w:rPr>
        <w:t xml:space="preserve">. </w:t>
      </w:r>
      <w:r w:rsidR="002E4828">
        <w:rPr>
          <w:sz w:val="22"/>
          <w:szCs w:val="22"/>
        </w:rPr>
        <w:t>1</w:t>
      </w:r>
      <w:r w:rsidR="00F34AE4">
        <w:rPr>
          <w:sz w:val="22"/>
          <w:szCs w:val="22"/>
        </w:rPr>
        <w:t xml:space="preserve"> ml pršila za nos, raztopine vsebuje </w:t>
      </w:r>
      <w:r w:rsidR="005F2EBA">
        <w:rPr>
          <w:sz w:val="22"/>
          <w:szCs w:val="22"/>
        </w:rPr>
        <w:t>1 mg ksilometazolinijevega klorida</w:t>
      </w:r>
      <w:r w:rsidR="002E4828">
        <w:rPr>
          <w:sz w:val="22"/>
          <w:szCs w:val="22"/>
        </w:rPr>
        <w:t>, kar ustreza 0,87 mg ksilometazolina</w:t>
      </w:r>
      <w:r w:rsidR="002E4828" w:rsidRPr="0070151D">
        <w:rPr>
          <w:sz w:val="22"/>
          <w:szCs w:val="22"/>
        </w:rPr>
        <w:t>.</w:t>
      </w:r>
      <w:r w:rsidR="002E4828">
        <w:rPr>
          <w:sz w:val="22"/>
          <w:szCs w:val="22"/>
        </w:rPr>
        <w:t xml:space="preserve"> </w:t>
      </w:r>
      <w:r w:rsidR="00673975">
        <w:rPr>
          <w:sz w:val="22"/>
          <w:szCs w:val="22"/>
        </w:rPr>
        <w:t>En</w:t>
      </w:r>
      <w:r w:rsidR="002E4828">
        <w:rPr>
          <w:sz w:val="22"/>
          <w:szCs w:val="22"/>
        </w:rPr>
        <w:t xml:space="preserve"> vpih (140 µl) vsebuje 0,140 mg </w:t>
      </w:r>
      <w:r w:rsidR="002E4828" w:rsidRPr="0070151D">
        <w:rPr>
          <w:sz w:val="22"/>
          <w:szCs w:val="22"/>
        </w:rPr>
        <w:t>ksilometazolinijevega klorida</w:t>
      </w:r>
      <w:r w:rsidR="002E4828">
        <w:rPr>
          <w:sz w:val="22"/>
          <w:szCs w:val="22"/>
        </w:rPr>
        <w:t>.</w:t>
      </w:r>
    </w:p>
    <w:p w14:paraId="2873A22B" w14:textId="77777777" w:rsidR="00FC47A9" w:rsidRDefault="00FC47A9" w:rsidP="00FC47A9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2873A22C" w14:textId="49C07334" w:rsidR="00FC47A9" w:rsidRDefault="00A9577F" w:rsidP="00FC47A9">
      <w:pPr>
        <w:pStyle w:val="BodyTextIndent"/>
        <w:ind w:left="0"/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 xml:space="preserve">Druge </w:t>
      </w:r>
      <w:bookmarkStart w:id="22" w:name="_Hlk8303934"/>
      <w:bookmarkStart w:id="23" w:name="_Hlk8304041"/>
      <w:r w:rsidR="00DF2A72">
        <w:rPr>
          <w:rFonts w:ascii="Times New Roman" w:hAnsi="Times New Roman"/>
          <w:sz w:val="22"/>
          <w:szCs w:val="22"/>
          <w:lang w:val="sl-SI"/>
        </w:rPr>
        <w:t>sestavine zdravila (pomožne snovi)</w:t>
      </w:r>
      <w:bookmarkEnd w:id="22"/>
      <w:r w:rsidR="00436B16">
        <w:rPr>
          <w:rFonts w:ascii="Times New Roman" w:hAnsi="Times New Roman"/>
          <w:sz w:val="22"/>
          <w:szCs w:val="22"/>
          <w:lang w:val="sl-SI"/>
        </w:rPr>
        <w:t xml:space="preserve"> </w:t>
      </w:r>
      <w:bookmarkEnd w:id="23"/>
      <w:r w:rsidR="00436B16">
        <w:rPr>
          <w:rFonts w:ascii="Times New Roman" w:hAnsi="Times New Roman"/>
          <w:sz w:val="22"/>
          <w:szCs w:val="22"/>
          <w:lang w:val="sl-SI"/>
        </w:rPr>
        <w:t>so</w:t>
      </w:r>
      <w:r w:rsidR="00F34AE4">
        <w:rPr>
          <w:rFonts w:ascii="Times New Roman" w:hAnsi="Times New Roman"/>
          <w:sz w:val="22"/>
          <w:szCs w:val="22"/>
          <w:lang w:val="sl-SI"/>
        </w:rPr>
        <w:t>: natrijev hialuronat, sorbitol</w:t>
      </w:r>
      <w:r w:rsidR="001078C0">
        <w:rPr>
          <w:rFonts w:ascii="Times New Roman" w:hAnsi="Times New Roman"/>
          <w:sz w:val="22"/>
          <w:szCs w:val="22"/>
          <w:lang w:val="sl-SI"/>
        </w:rPr>
        <w:t xml:space="preserve"> (E 420)</w:t>
      </w:r>
      <w:r w:rsidR="00F34AE4">
        <w:rPr>
          <w:rFonts w:ascii="Times New Roman" w:hAnsi="Times New Roman"/>
          <w:sz w:val="22"/>
          <w:szCs w:val="22"/>
          <w:lang w:val="sl-SI"/>
        </w:rPr>
        <w:t>, glicerol</w:t>
      </w:r>
      <w:r w:rsidR="002E4828">
        <w:rPr>
          <w:rFonts w:ascii="Times New Roman" w:hAnsi="Times New Roman"/>
          <w:sz w:val="22"/>
          <w:szCs w:val="22"/>
          <w:lang w:val="sl-SI"/>
        </w:rPr>
        <w:t xml:space="preserve"> (E 422)</w:t>
      </w:r>
      <w:r w:rsidR="00F34AE4">
        <w:rPr>
          <w:rFonts w:ascii="Times New Roman" w:hAnsi="Times New Roman"/>
          <w:sz w:val="22"/>
          <w:szCs w:val="22"/>
          <w:lang w:val="sl-SI"/>
        </w:rPr>
        <w:t>, natrijev dihidrogenfosfat dihidrat</w:t>
      </w:r>
      <w:r w:rsidR="002E4828">
        <w:rPr>
          <w:rFonts w:ascii="Times New Roman" w:hAnsi="Times New Roman"/>
          <w:sz w:val="22"/>
          <w:szCs w:val="22"/>
          <w:lang w:val="sl-SI"/>
        </w:rPr>
        <w:t xml:space="preserve"> (za uravnavanje pH)</w:t>
      </w:r>
      <w:r w:rsidR="00F34AE4">
        <w:rPr>
          <w:rFonts w:ascii="Times New Roman" w:hAnsi="Times New Roman"/>
          <w:sz w:val="22"/>
          <w:szCs w:val="22"/>
          <w:lang w:val="sl-SI"/>
        </w:rPr>
        <w:t>, natrijev hidrogenfosfat dihidrat</w:t>
      </w:r>
      <w:r w:rsidR="002E4828">
        <w:rPr>
          <w:rFonts w:ascii="Times New Roman" w:hAnsi="Times New Roman"/>
          <w:sz w:val="22"/>
          <w:szCs w:val="22"/>
          <w:lang w:val="sl-SI"/>
        </w:rPr>
        <w:t xml:space="preserve"> (za uravnavanje pH)</w:t>
      </w:r>
      <w:r w:rsidR="00F34AE4">
        <w:rPr>
          <w:rFonts w:ascii="Times New Roman" w:hAnsi="Times New Roman"/>
          <w:sz w:val="22"/>
          <w:szCs w:val="22"/>
          <w:lang w:val="sl-SI"/>
        </w:rPr>
        <w:t>, natrijev klorid, voda za injekcije.</w:t>
      </w:r>
    </w:p>
    <w:p w14:paraId="2873A22D" w14:textId="77777777" w:rsidR="00F34AE4" w:rsidRDefault="00F34AE4">
      <w:pPr>
        <w:pStyle w:val="PlainText"/>
        <w:rPr>
          <w:sz w:val="22"/>
          <w:szCs w:val="22"/>
        </w:rPr>
      </w:pPr>
    </w:p>
    <w:p w14:paraId="2873A22E" w14:textId="77777777" w:rsidR="00F34AE4" w:rsidRDefault="00F34AE4">
      <w:pPr>
        <w:pStyle w:val="PlainTex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Izgled zdravila Olynth HA </w:t>
      </w:r>
      <w:r w:rsidR="008D0620">
        <w:rPr>
          <w:rFonts w:ascii="Times New Roman" w:hAnsi="Times New Roman" w:cs="Times New Roman"/>
          <w:b/>
          <w:sz w:val="22"/>
          <w:szCs w:val="22"/>
        </w:rPr>
        <w:t>1</w:t>
      </w:r>
      <w:r w:rsidR="007B4587" w:rsidRPr="007B4587">
        <w:rPr>
          <w:rFonts w:ascii="Times New Roman" w:hAnsi="Times New Roman" w:cs="Times New Roman"/>
          <w:b/>
          <w:sz w:val="22"/>
          <w:szCs w:val="22"/>
        </w:rPr>
        <w:t> mg/ml</w:t>
      </w:r>
      <w:r w:rsidR="007B458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in vsebina pakiranja</w:t>
      </w:r>
    </w:p>
    <w:p w14:paraId="2873A22F" w14:textId="444AF163" w:rsidR="00F34AE4" w:rsidRDefault="009F3E6F">
      <w:pPr>
        <w:suppressAutoHyphens/>
        <w:rPr>
          <w:sz w:val="22"/>
          <w:szCs w:val="22"/>
        </w:rPr>
      </w:pPr>
      <w:r>
        <w:rPr>
          <w:bCs/>
          <w:sz w:val="22"/>
          <w:szCs w:val="22"/>
        </w:rPr>
        <w:t>Zdravilo Ol</w:t>
      </w:r>
      <w:r w:rsidRPr="00DD4FE8">
        <w:rPr>
          <w:bCs/>
          <w:sz w:val="22"/>
          <w:szCs w:val="22"/>
        </w:rPr>
        <w:t xml:space="preserve">ynth HA </w:t>
      </w:r>
      <w:r>
        <w:rPr>
          <w:bCs/>
          <w:sz w:val="22"/>
          <w:szCs w:val="22"/>
        </w:rPr>
        <w:t>1</w:t>
      </w:r>
      <w:r w:rsidRPr="00DA2F76">
        <w:rPr>
          <w:sz w:val="22"/>
          <w:szCs w:val="22"/>
        </w:rPr>
        <w:t xml:space="preserve"> mg/ml </w:t>
      </w:r>
      <w:r w:rsidRPr="00DD4FE8">
        <w:rPr>
          <w:bCs/>
          <w:sz w:val="22"/>
          <w:szCs w:val="22"/>
        </w:rPr>
        <w:t>je bistra do</w:t>
      </w:r>
      <w:r>
        <w:rPr>
          <w:bCs/>
          <w:sz w:val="22"/>
          <w:szCs w:val="22"/>
        </w:rPr>
        <w:t xml:space="preserve"> rahlo motna, brezbarvna do rahlo rumenkasta raztopina. </w:t>
      </w:r>
      <w:r w:rsidR="007B4587">
        <w:rPr>
          <w:sz w:val="22"/>
          <w:szCs w:val="22"/>
        </w:rPr>
        <w:t>Z</w:t>
      </w:r>
      <w:r w:rsidR="00F34AE4">
        <w:rPr>
          <w:sz w:val="22"/>
          <w:szCs w:val="22"/>
        </w:rPr>
        <w:t>dravil</w:t>
      </w:r>
      <w:r w:rsidR="007B4587">
        <w:rPr>
          <w:sz w:val="22"/>
          <w:szCs w:val="22"/>
        </w:rPr>
        <w:t>o</w:t>
      </w:r>
      <w:r w:rsidR="00F34AE4">
        <w:rPr>
          <w:sz w:val="22"/>
          <w:szCs w:val="22"/>
        </w:rPr>
        <w:t xml:space="preserve"> </w:t>
      </w:r>
      <w:r w:rsidR="007B4587">
        <w:rPr>
          <w:sz w:val="22"/>
          <w:szCs w:val="22"/>
        </w:rPr>
        <w:t xml:space="preserve">je </w:t>
      </w:r>
      <w:r w:rsidR="00F34AE4">
        <w:rPr>
          <w:sz w:val="22"/>
          <w:szCs w:val="22"/>
        </w:rPr>
        <w:t>na volj</w:t>
      </w:r>
      <w:r w:rsidR="00D110E1">
        <w:rPr>
          <w:sz w:val="22"/>
          <w:szCs w:val="22"/>
        </w:rPr>
        <w:t>o</w:t>
      </w:r>
      <w:r w:rsidR="00F34AE4">
        <w:rPr>
          <w:sz w:val="22"/>
          <w:szCs w:val="22"/>
        </w:rPr>
        <w:t xml:space="preserve"> v škatli s p</w:t>
      </w:r>
      <w:r w:rsidR="002E4828">
        <w:rPr>
          <w:sz w:val="22"/>
          <w:szCs w:val="22"/>
        </w:rPr>
        <w:t>olietilenskim vsebnikom</w:t>
      </w:r>
      <w:r w:rsidR="00F34AE4">
        <w:rPr>
          <w:sz w:val="22"/>
          <w:szCs w:val="22"/>
        </w:rPr>
        <w:t xml:space="preserve"> s pršilnim nastavkom in 10 ml raztopine.</w:t>
      </w:r>
    </w:p>
    <w:p w14:paraId="2873A230" w14:textId="77777777" w:rsidR="00F34AE4" w:rsidRDefault="00F34AE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2873A231" w14:textId="77777777" w:rsidR="00F34AE4" w:rsidRDefault="00F34AE4">
      <w:pPr>
        <w:pStyle w:val="PlainTex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Način izdaje zdravila Olynth HA</w:t>
      </w:r>
      <w:r w:rsidR="007B458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D0620">
        <w:rPr>
          <w:rFonts w:ascii="Times New Roman" w:hAnsi="Times New Roman" w:cs="Times New Roman"/>
          <w:b/>
          <w:sz w:val="22"/>
          <w:szCs w:val="22"/>
        </w:rPr>
        <w:t>1</w:t>
      </w:r>
      <w:r w:rsidR="007B4587" w:rsidRPr="007B4587">
        <w:rPr>
          <w:rFonts w:ascii="Times New Roman" w:hAnsi="Times New Roman" w:cs="Times New Roman"/>
          <w:b/>
          <w:sz w:val="22"/>
          <w:szCs w:val="22"/>
        </w:rPr>
        <w:t> mg/ml</w:t>
      </w:r>
    </w:p>
    <w:p w14:paraId="2873A232" w14:textId="77777777" w:rsidR="00F34AE4" w:rsidRDefault="00F34AE4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Izdaja zdravila je brez recepta v lekarnah.</w:t>
      </w:r>
    </w:p>
    <w:p w14:paraId="2873A233" w14:textId="77777777" w:rsidR="00F34AE4" w:rsidRDefault="00F34AE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2873A234" w14:textId="77777777" w:rsidR="00F34AE4" w:rsidRDefault="00F34AE4">
      <w:pPr>
        <w:pStyle w:val="PlainTex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Imetnik dovoljenja za promet z zdravilom</w:t>
      </w:r>
    </w:p>
    <w:p w14:paraId="2873A236" w14:textId="3B3871B6" w:rsidR="00390BD4" w:rsidRPr="002C1FA2" w:rsidRDefault="001E1AF7">
      <w:pPr>
        <w:pStyle w:val="PlainText"/>
        <w:rPr>
          <w:rFonts w:ascii="Times New Roman" w:hAnsi="Times New Roman" w:cs="Times New Roman"/>
          <w:b/>
          <w:bCs/>
          <w:sz w:val="22"/>
          <w:szCs w:val="22"/>
        </w:rPr>
      </w:pPr>
      <w:r w:rsidRPr="00DA379E">
        <w:rPr>
          <w:rFonts w:ascii="Times New Roman" w:hAnsi="Times New Roman" w:cs="Times New Roman"/>
          <w:noProof/>
          <w:sz w:val="22"/>
          <w:szCs w:val="22"/>
        </w:rPr>
        <w:t xml:space="preserve">McNeil Healthcare (Ireland) Limited, </w:t>
      </w:r>
      <w:r w:rsidR="00DA379E" w:rsidRPr="00F70998">
        <w:rPr>
          <w:rStyle w:val="contentpasted1"/>
          <w:rFonts w:ascii="Times New Roman" w:hAnsi="Times New Roman" w:cs="Times New Roman"/>
          <w:color w:val="242424"/>
          <w:sz w:val="22"/>
          <w:szCs w:val="22"/>
          <w:lang w:val="en-IE"/>
        </w:rPr>
        <w:t>Block 5, </w:t>
      </w:r>
      <w:r w:rsidR="00DA379E" w:rsidRPr="00F70998">
        <w:rPr>
          <w:rFonts w:ascii="Times New Roman" w:hAnsi="Times New Roman" w:cs="Times New Roman"/>
          <w:color w:val="242424"/>
          <w:sz w:val="22"/>
          <w:szCs w:val="22"/>
          <w:lang w:val="en-IE"/>
        </w:rPr>
        <w:t>High Street,</w:t>
      </w:r>
      <w:r w:rsidRPr="00DA379E">
        <w:rPr>
          <w:rFonts w:ascii="Times New Roman" w:hAnsi="Times New Roman" w:cs="Times New Roman"/>
          <w:noProof/>
          <w:sz w:val="22"/>
          <w:szCs w:val="22"/>
        </w:rPr>
        <w:t xml:space="preserve"> Tallaght, Dublin 24,</w:t>
      </w:r>
      <w:r w:rsidRPr="002C1FA2">
        <w:rPr>
          <w:rFonts w:ascii="Times New Roman" w:hAnsi="Times New Roman" w:cs="Times New Roman"/>
          <w:noProof/>
          <w:sz w:val="22"/>
          <w:szCs w:val="22"/>
        </w:rPr>
        <w:t xml:space="preserve"> Irska</w:t>
      </w:r>
      <w:r w:rsidRPr="002C1FA2" w:rsidDel="001E1AF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2D007B" w14:textId="77777777" w:rsidR="009E0CF4" w:rsidRDefault="009E0CF4">
      <w:pPr>
        <w:pStyle w:val="PlainText"/>
        <w:rPr>
          <w:rFonts w:ascii="Times New Roman" w:hAnsi="Times New Roman" w:cs="Times New Roman"/>
          <w:b/>
          <w:bCs/>
          <w:sz w:val="22"/>
          <w:szCs w:val="22"/>
        </w:rPr>
      </w:pPr>
    </w:p>
    <w:p w14:paraId="2873A237" w14:textId="0FED2021" w:rsidR="00F34AE4" w:rsidRDefault="000D40F4">
      <w:pPr>
        <w:pStyle w:val="PlainTex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Proizvajalec</w:t>
      </w:r>
    </w:p>
    <w:p w14:paraId="2873A239" w14:textId="14856F1B" w:rsidR="00605BE1" w:rsidRDefault="00605BE1" w:rsidP="00605BE1">
      <w:pPr>
        <w:pStyle w:val="BodyText"/>
        <w:spacing w:after="0"/>
        <w:rPr>
          <w:sz w:val="22"/>
          <w:szCs w:val="22"/>
        </w:rPr>
      </w:pPr>
      <w:r w:rsidRPr="00605BE1">
        <w:rPr>
          <w:sz w:val="22"/>
          <w:szCs w:val="22"/>
        </w:rPr>
        <w:t xml:space="preserve">Famar Health Care Services Madrid, S.A.U., Avda. </w:t>
      </w:r>
      <w:proofErr w:type="spellStart"/>
      <w:r w:rsidRPr="00605BE1">
        <w:rPr>
          <w:sz w:val="22"/>
          <w:szCs w:val="22"/>
        </w:rPr>
        <w:t>Leganés</w:t>
      </w:r>
      <w:proofErr w:type="spellEnd"/>
      <w:r w:rsidRPr="00605BE1">
        <w:rPr>
          <w:sz w:val="22"/>
          <w:szCs w:val="22"/>
        </w:rPr>
        <w:t xml:space="preserve">, 62, </w:t>
      </w:r>
      <w:proofErr w:type="spellStart"/>
      <w:r w:rsidRPr="00605BE1">
        <w:rPr>
          <w:sz w:val="22"/>
          <w:szCs w:val="22"/>
        </w:rPr>
        <w:t>Alcorcón</w:t>
      </w:r>
      <w:proofErr w:type="spellEnd"/>
      <w:r w:rsidRPr="00605BE1">
        <w:rPr>
          <w:sz w:val="22"/>
          <w:szCs w:val="22"/>
        </w:rPr>
        <w:t xml:space="preserve">, 28923 Madrid, </w:t>
      </w:r>
      <w:proofErr w:type="spellStart"/>
      <w:r w:rsidRPr="00605BE1">
        <w:rPr>
          <w:sz w:val="22"/>
          <w:szCs w:val="22"/>
        </w:rPr>
        <w:t>Španija</w:t>
      </w:r>
      <w:bookmarkStart w:id="24" w:name="_Hlk80260228"/>
      <w:proofErr w:type="spellEnd"/>
      <w:r w:rsidR="00EF4F59">
        <w:rPr>
          <w:sz w:val="22"/>
          <w:szCs w:val="22"/>
        </w:rPr>
        <w:t>,</w:t>
      </w:r>
    </w:p>
    <w:p w14:paraId="3AE8EAD3" w14:textId="6D05713D" w:rsidR="00EF4F59" w:rsidRPr="00EF4F59" w:rsidRDefault="00EF4F59" w:rsidP="00FD2349">
      <w:pPr>
        <w:pStyle w:val="BodyText"/>
        <w:spacing w:after="0"/>
        <w:rPr>
          <w:sz w:val="22"/>
          <w:szCs w:val="22"/>
        </w:rPr>
      </w:pPr>
      <w:proofErr w:type="spellStart"/>
      <w:r w:rsidRPr="00EF4F59">
        <w:rPr>
          <w:sz w:val="22"/>
          <w:szCs w:val="22"/>
          <w:lang w:eastAsia="sl-SI"/>
        </w:rPr>
        <w:t>Ursapharm</w:t>
      </w:r>
      <w:proofErr w:type="spellEnd"/>
      <w:r w:rsidRPr="00EF4F59">
        <w:rPr>
          <w:sz w:val="22"/>
          <w:szCs w:val="22"/>
          <w:lang w:eastAsia="sl-SI"/>
        </w:rPr>
        <w:t xml:space="preserve"> </w:t>
      </w:r>
      <w:proofErr w:type="spellStart"/>
      <w:r w:rsidRPr="00EF4F59">
        <w:rPr>
          <w:sz w:val="22"/>
          <w:szCs w:val="22"/>
          <w:lang w:eastAsia="sl-SI"/>
        </w:rPr>
        <w:t>Arzneimittel</w:t>
      </w:r>
      <w:proofErr w:type="spellEnd"/>
      <w:r w:rsidRPr="00EF4F59">
        <w:rPr>
          <w:sz w:val="22"/>
          <w:szCs w:val="22"/>
          <w:lang w:eastAsia="sl-SI"/>
        </w:rPr>
        <w:t xml:space="preserve"> GmbH, </w:t>
      </w:r>
      <w:proofErr w:type="spellStart"/>
      <w:r w:rsidRPr="00EF4F59">
        <w:rPr>
          <w:sz w:val="22"/>
          <w:szCs w:val="22"/>
          <w:lang w:eastAsia="sl-SI"/>
        </w:rPr>
        <w:t>Industriestrasse</w:t>
      </w:r>
      <w:proofErr w:type="spellEnd"/>
      <w:r w:rsidRPr="00EF4F59">
        <w:rPr>
          <w:sz w:val="22"/>
          <w:szCs w:val="22"/>
          <w:lang w:eastAsia="sl-SI"/>
        </w:rPr>
        <w:t xml:space="preserve"> 35, </w:t>
      </w:r>
      <w:proofErr w:type="spellStart"/>
      <w:r w:rsidRPr="00EF4F59">
        <w:rPr>
          <w:sz w:val="22"/>
          <w:szCs w:val="22"/>
          <w:lang w:eastAsia="sl-SI"/>
        </w:rPr>
        <w:t>Saarbrücken</w:t>
      </w:r>
      <w:proofErr w:type="spellEnd"/>
      <w:r w:rsidRPr="00EF4F59">
        <w:rPr>
          <w:sz w:val="22"/>
          <w:szCs w:val="22"/>
          <w:lang w:eastAsia="sl-SI"/>
        </w:rPr>
        <w:t xml:space="preserve">, Saarland 66129, </w:t>
      </w:r>
      <w:proofErr w:type="spellStart"/>
      <w:r w:rsidRPr="00EF4F59">
        <w:rPr>
          <w:sz w:val="22"/>
          <w:szCs w:val="22"/>
          <w:lang w:eastAsia="sl-SI"/>
        </w:rPr>
        <w:t>Nemčija</w:t>
      </w:r>
      <w:proofErr w:type="spellEnd"/>
    </w:p>
    <w:bookmarkEnd w:id="24"/>
    <w:p w14:paraId="2873A23A" w14:textId="77777777" w:rsidR="00F34AE4" w:rsidRDefault="00F34AE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2873A23F" w14:textId="77777777" w:rsidR="00F34AE4" w:rsidRDefault="00F34AE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2873A240" w14:textId="77777777" w:rsidR="00F34AE4" w:rsidRDefault="00F34AE4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14:paraId="2873A241" w14:textId="12BBBF38" w:rsidR="00F34AE4" w:rsidRDefault="00F34AE4">
      <w:pPr>
        <w:pStyle w:val="PlainTex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Navodilo je bilo </w:t>
      </w:r>
      <w:bookmarkStart w:id="25" w:name="_Hlk8303973"/>
      <w:r w:rsidR="00DF2A72">
        <w:rPr>
          <w:rFonts w:ascii="Times New Roman" w:hAnsi="Times New Roman" w:cs="Times New Roman"/>
          <w:b/>
          <w:bCs/>
          <w:sz w:val="22"/>
          <w:szCs w:val="22"/>
        </w:rPr>
        <w:t>nazadnje revidirano dne</w:t>
      </w:r>
      <w:r w:rsidR="00DF21F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F21F5" w:rsidRPr="00DF21F5">
        <w:rPr>
          <w:rFonts w:ascii="Times New Roman" w:hAnsi="Times New Roman" w:cs="Times New Roman"/>
          <w:b/>
          <w:bCs/>
          <w:sz w:val="22"/>
          <w:szCs w:val="22"/>
        </w:rPr>
        <w:t>18.9.2023</w:t>
      </w:r>
      <w:r w:rsidR="003452B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bookmarkEnd w:id="25"/>
      <w:r w:rsidR="00237303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2873A242" w14:textId="77777777" w:rsidR="00F34AE4" w:rsidRDefault="00F34AE4">
      <w:pPr>
        <w:tabs>
          <w:tab w:val="left" w:pos="990"/>
        </w:tabs>
        <w:rPr>
          <w:lang w:eastAsia="en-US"/>
        </w:rPr>
      </w:pPr>
    </w:p>
    <w:sectPr w:rsidR="00F34AE4" w:rsidSect="009544FA">
      <w:footerReference w:type="even" r:id="rId12"/>
      <w:footerReference w:type="default" r:id="rId13"/>
      <w:endnotePr>
        <w:numFmt w:val="decimal"/>
      </w:endnotePr>
      <w:pgSz w:w="11906" w:h="16838" w:code="9"/>
      <w:pgMar w:top="1134" w:right="1418" w:bottom="1134" w:left="1418" w:header="737" w:footer="73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88832" w14:textId="77777777" w:rsidR="00A75AD3" w:rsidRDefault="00A75AD3">
      <w:r>
        <w:separator/>
      </w:r>
    </w:p>
  </w:endnote>
  <w:endnote w:type="continuationSeparator" w:id="0">
    <w:p w14:paraId="0D60FB67" w14:textId="77777777" w:rsidR="00A75AD3" w:rsidRDefault="00A7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3A24B" w14:textId="77777777" w:rsidR="008561C5" w:rsidRDefault="00283B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61C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1C5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73A24C" w14:textId="77777777" w:rsidR="008561C5" w:rsidRDefault="008561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3A24D" w14:textId="77777777" w:rsidR="008561C5" w:rsidRDefault="008561C5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0"/>
      </w:rPr>
    </w:pPr>
  </w:p>
  <w:p w14:paraId="2873A24F" w14:textId="0C686D00" w:rsidR="008561C5" w:rsidRPr="003452BE" w:rsidRDefault="00DF21F5">
    <w:pPr>
      <w:pStyle w:val="Footer"/>
      <w:rPr>
        <w:rFonts w:ascii="Arial" w:hAnsi="Arial" w:cs="Arial"/>
        <w:sz w:val="16"/>
        <w:szCs w:val="16"/>
      </w:rPr>
    </w:pPr>
    <w:r w:rsidRPr="00DF21F5">
      <w:rPr>
        <w:rFonts w:ascii="Arial" w:hAnsi="Arial" w:cs="Arial"/>
        <w:sz w:val="16"/>
        <w:szCs w:val="16"/>
      </w:rPr>
      <w:t>JAZMP-IA/032-18.9.2023</w:t>
    </w:r>
    <w:r w:rsidR="008561C5" w:rsidRPr="003452BE">
      <w:rPr>
        <w:rStyle w:val="PageNumber"/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69D1A" w14:textId="77777777" w:rsidR="00A75AD3" w:rsidRDefault="00A75AD3">
      <w:r>
        <w:separator/>
      </w:r>
    </w:p>
  </w:footnote>
  <w:footnote w:type="continuationSeparator" w:id="0">
    <w:p w14:paraId="0BCFAA57" w14:textId="77777777" w:rsidR="00A75AD3" w:rsidRDefault="00A75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2C08"/>
    <w:multiLevelType w:val="hybridMultilevel"/>
    <w:tmpl w:val="875410F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87251"/>
    <w:multiLevelType w:val="hybridMultilevel"/>
    <w:tmpl w:val="AAE8FB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A75FC"/>
    <w:multiLevelType w:val="hybridMultilevel"/>
    <w:tmpl w:val="0F5EE4E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E00201"/>
    <w:multiLevelType w:val="hybridMultilevel"/>
    <w:tmpl w:val="730E5F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DF23FB"/>
    <w:multiLevelType w:val="hybridMultilevel"/>
    <w:tmpl w:val="F6420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479CD"/>
    <w:multiLevelType w:val="hybridMultilevel"/>
    <w:tmpl w:val="03900F72"/>
    <w:lvl w:ilvl="0" w:tplc="28722186">
      <w:start w:val="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94BD0"/>
    <w:multiLevelType w:val="hybridMultilevel"/>
    <w:tmpl w:val="03423B6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90C9C8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533A6"/>
    <w:multiLevelType w:val="hybridMultilevel"/>
    <w:tmpl w:val="A90CB03A"/>
    <w:lvl w:ilvl="0" w:tplc="1B922F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2EE"/>
    <w:multiLevelType w:val="hybridMultilevel"/>
    <w:tmpl w:val="7DE40A1C"/>
    <w:lvl w:ilvl="0" w:tplc="D660CBF2">
      <w:start w:val="6"/>
      <w:numFmt w:val="bullet"/>
      <w:lvlText w:val="–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0ECA"/>
    <w:multiLevelType w:val="hybridMultilevel"/>
    <w:tmpl w:val="6F987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8460E"/>
    <w:multiLevelType w:val="hybridMultilevel"/>
    <w:tmpl w:val="82D49B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327E8"/>
    <w:multiLevelType w:val="hybridMultilevel"/>
    <w:tmpl w:val="2CCAC6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03A63"/>
    <w:multiLevelType w:val="hybridMultilevel"/>
    <w:tmpl w:val="43CA10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F5B3E"/>
    <w:multiLevelType w:val="hybridMultilevel"/>
    <w:tmpl w:val="01825B72"/>
    <w:lvl w:ilvl="0" w:tplc="C02AA900">
      <w:start w:val="6"/>
      <w:numFmt w:val="bullet"/>
      <w:lvlText w:val="–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553D6"/>
    <w:multiLevelType w:val="hybridMultilevel"/>
    <w:tmpl w:val="E272E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163FE5"/>
    <w:multiLevelType w:val="hybridMultilevel"/>
    <w:tmpl w:val="DE085F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D2BCF"/>
    <w:multiLevelType w:val="hybridMultilevel"/>
    <w:tmpl w:val="DFE4E7CE"/>
    <w:lvl w:ilvl="0" w:tplc="28722186">
      <w:start w:val="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7915931">
    <w:abstractNumId w:val="7"/>
  </w:num>
  <w:num w:numId="2" w16cid:durableId="2141337262">
    <w:abstractNumId w:val="6"/>
  </w:num>
  <w:num w:numId="3" w16cid:durableId="254673206">
    <w:abstractNumId w:val="0"/>
  </w:num>
  <w:num w:numId="4" w16cid:durableId="56174659">
    <w:abstractNumId w:val="13"/>
  </w:num>
  <w:num w:numId="5" w16cid:durableId="1501698561">
    <w:abstractNumId w:val="16"/>
  </w:num>
  <w:num w:numId="6" w16cid:durableId="874002406">
    <w:abstractNumId w:val="5"/>
  </w:num>
  <w:num w:numId="7" w16cid:durableId="741299515">
    <w:abstractNumId w:val="8"/>
  </w:num>
  <w:num w:numId="8" w16cid:durableId="1211529507">
    <w:abstractNumId w:val="2"/>
  </w:num>
  <w:num w:numId="9" w16cid:durableId="496697806">
    <w:abstractNumId w:val="12"/>
  </w:num>
  <w:num w:numId="10" w16cid:durableId="1870072233">
    <w:abstractNumId w:val="1"/>
  </w:num>
  <w:num w:numId="11" w16cid:durableId="213007445">
    <w:abstractNumId w:val="3"/>
  </w:num>
  <w:num w:numId="12" w16cid:durableId="956986395">
    <w:abstractNumId w:val="9"/>
  </w:num>
  <w:num w:numId="13" w16cid:durableId="1282303021">
    <w:abstractNumId w:val="14"/>
  </w:num>
  <w:num w:numId="14" w16cid:durableId="125049705">
    <w:abstractNumId w:val="4"/>
  </w:num>
  <w:num w:numId="15" w16cid:durableId="1913156506">
    <w:abstractNumId w:val="11"/>
  </w:num>
  <w:num w:numId="16" w16cid:durableId="332223971">
    <w:abstractNumId w:val="15"/>
  </w:num>
  <w:num w:numId="17" w16cid:durableId="1740206874">
    <w:abstractNumId w:val="10"/>
  </w:num>
  <w:num w:numId="18" w16cid:durableId="19729748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6C6"/>
    <w:rsid w:val="00015A04"/>
    <w:rsid w:val="000506DB"/>
    <w:rsid w:val="000532EB"/>
    <w:rsid w:val="00056E34"/>
    <w:rsid w:val="00090AC9"/>
    <w:rsid w:val="000A1083"/>
    <w:rsid w:val="000D40F4"/>
    <w:rsid w:val="001078C0"/>
    <w:rsid w:val="00140246"/>
    <w:rsid w:val="00163CC4"/>
    <w:rsid w:val="0017396B"/>
    <w:rsid w:val="0019486D"/>
    <w:rsid w:val="001C76E9"/>
    <w:rsid w:val="001D6689"/>
    <w:rsid w:val="001E1AF7"/>
    <w:rsid w:val="00237303"/>
    <w:rsid w:val="002633BF"/>
    <w:rsid w:val="00283B21"/>
    <w:rsid w:val="0028436A"/>
    <w:rsid w:val="00296E90"/>
    <w:rsid w:val="002A2024"/>
    <w:rsid w:val="002C1FA2"/>
    <w:rsid w:val="002D3DB8"/>
    <w:rsid w:val="002E0C51"/>
    <w:rsid w:val="002E4828"/>
    <w:rsid w:val="003452BE"/>
    <w:rsid w:val="00355C0F"/>
    <w:rsid w:val="0036436C"/>
    <w:rsid w:val="0037007B"/>
    <w:rsid w:val="00383ADC"/>
    <w:rsid w:val="00390BD4"/>
    <w:rsid w:val="003A1456"/>
    <w:rsid w:val="003C513B"/>
    <w:rsid w:val="003F2B7D"/>
    <w:rsid w:val="00411225"/>
    <w:rsid w:val="00414E8B"/>
    <w:rsid w:val="004322A1"/>
    <w:rsid w:val="00434354"/>
    <w:rsid w:val="00436B16"/>
    <w:rsid w:val="00437618"/>
    <w:rsid w:val="00454256"/>
    <w:rsid w:val="00471921"/>
    <w:rsid w:val="004A49C5"/>
    <w:rsid w:val="004A6463"/>
    <w:rsid w:val="004D5111"/>
    <w:rsid w:val="004F1738"/>
    <w:rsid w:val="004F2A1B"/>
    <w:rsid w:val="00542206"/>
    <w:rsid w:val="005446C6"/>
    <w:rsid w:val="005467D3"/>
    <w:rsid w:val="005C5FC2"/>
    <w:rsid w:val="005D18CE"/>
    <w:rsid w:val="005F2EBA"/>
    <w:rsid w:val="00600767"/>
    <w:rsid w:val="00605BE1"/>
    <w:rsid w:val="00612B66"/>
    <w:rsid w:val="0063437F"/>
    <w:rsid w:val="00652A68"/>
    <w:rsid w:val="006645E5"/>
    <w:rsid w:val="00673975"/>
    <w:rsid w:val="00684F46"/>
    <w:rsid w:val="00697712"/>
    <w:rsid w:val="006B3A40"/>
    <w:rsid w:val="006C475D"/>
    <w:rsid w:val="006D68E8"/>
    <w:rsid w:val="00713D02"/>
    <w:rsid w:val="00731538"/>
    <w:rsid w:val="007344E2"/>
    <w:rsid w:val="007423E4"/>
    <w:rsid w:val="00795580"/>
    <w:rsid w:val="007B4587"/>
    <w:rsid w:val="007B6739"/>
    <w:rsid w:val="007C3122"/>
    <w:rsid w:val="007C6D82"/>
    <w:rsid w:val="00805689"/>
    <w:rsid w:val="008535EB"/>
    <w:rsid w:val="008561C5"/>
    <w:rsid w:val="00886634"/>
    <w:rsid w:val="008B63BD"/>
    <w:rsid w:val="008B659F"/>
    <w:rsid w:val="008D0620"/>
    <w:rsid w:val="008F2D8A"/>
    <w:rsid w:val="00936CF0"/>
    <w:rsid w:val="009544FA"/>
    <w:rsid w:val="0096448E"/>
    <w:rsid w:val="00964F49"/>
    <w:rsid w:val="009775FA"/>
    <w:rsid w:val="009A0EA0"/>
    <w:rsid w:val="009A5233"/>
    <w:rsid w:val="009D36D4"/>
    <w:rsid w:val="009E0CF4"/>
    <w:rsid w:val="009E4974"/>
    <w:rsid w:val="009F3E6F"/>
    <w:rsid w:val="00A17169"/>
    <w:rsid w:val="00A75AD3"/>
    <w:rsid w:val="00A9577F"/>
    <w:rsid w:val="00B05E20"/>
    <w:rsid w:val="00B20B62"/>
    <w:rsid w:val="00B25920"/>
    <w:rsid w:val="00B50F02"/>
    <w:rsid w:val="00B60BF6"/>
    <w:rsid w:val="00B97B48"/>
    <w:rsid w:val="00BA384A"/>
    <w:rsid w:val="00BB25AA"/>
    <w:rsid w:val="00BB6891"/>
    <w:rsid w:val="00BF0E8B"/>
    <w:rsid w:val="00C123E3"/>
    <w:rsid w:val="00C63462"/>
    <w:rsid w:val="00C807FB"/>
    <w:rsid w:val="00C94829"/>
    <w:rsid w:val="00C97606"/>
    <w:rsid w:val="00CA1EEA"/>
    <w:rsid w:val="00CD217E"/>
    <w:rsid w:val="00D0673B"/>
    <w:rsid w:val="00D110E1"/>
    <w:rsid w:val="00D15986"/>
    <w:rsid w:val="00D25E49"/>
    <w:rsid w:val="00DA379E"/>
    <w:rsid w:val="00DC370C"/>
    <w:rsid w:val="00DD0976"/>
    <w:rsid w:val="00DD2D18"/>
    <w:rsid w:val="00DE3B3A"/>
    <w:rsid w:val="00DF21F5"/>
    <w:rsid w:val="00DF2A72"/>
    <w:rsid w:val="00E17D3F"/>
    <w:rsid w:val="00E4427F"/>
    <w:rsid w:val="00EE74D1"/>
    <w:rsid w:val="00EF4F59"/>
    <w:rsid w:val="00F34AE4"/>
    <w:rsid w:val="00F50C46"/>
    <w:rsid w:val="00F610B0"/>
    <w:rsid w:val="00F70998"/>
    <w:rsid w:val="00F917A9"/>
    <w:rsid w:val="00FA2A0A"/>
    <w:rsid w:val="00FB0EB0"/>
    <w:rsid w:val="00FC47A9"/>
    <w:rsid w:val="00FD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873A19D"/>
  <w15:docId w15:val="{CEBE2442-2ADD-4EFC-8008-B69A68AD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4FA"/>
    <w:rPr>
      <w:sz w:val="24"/>
      <w:szCs w:val="24"/>
      <w:lang w:eastAsia="cs-CZ"/>
    </w:rPr>
  </w:style>
  <w:style w:type="paragraph" w:styleId="Heading1">
    <w:name w:val="heading 1"/>
    <w:basedOn w:val="Normal"/>
    <w:next w:val="Normal"/>
    <w:qFormat/>
    <w:rsid w:val="009544FA"/>
    <w:pPr>
      <w:keepNext/>
      <w:tabs>
        <w:tab w:val="left" w:pos="-720"/>
      </w:tabs>
      <w:jc w:val="both"/>
      <w:outlineLvl w:val="0"/>
    </w:pPr>
    <w:rPr>
      <w:b/>
      <w:spacing w:val="-2"/>
      <w:sz w:val="32"/>
      <w:lang w:val="de-DE"/>
    </w:rPr>
  </w:style>
  <w:style w:type="paragraph" w:styleId="Heading2">
    <w:name w:val="heading 2"/>
    <w:basedOn w:val="Normal"/>
    <w:next w:val="Normal"/>
    <w:qFormat/>
    <w:rsid w:val="009544FA"/>
    <w:pPr>
      <w:keepNext/>
      <w:suppressAutoHyphens/>
      <w:ind w:left="709" w:firstLine="11"/>
      <w:outlineLvl w:val="1"/>
    </w:pPr>
    <w:rPr>
      <w:rFonts w:ascii="Univers" w:hAnsi="Univers"/>
      <w:b/>
      <w:szCs w:val="20"/>
      <w:lang w:val="de-DE" w:eastAsia="de-DE"/>
    </w:rPr>
  </w:style>
  <w:style w:type="paragraph" w:styleId="Heading3">
    <w:name w:val="heading 3"/>
    <w:basedOn w:val="Normal"/>
    <w:next w:val="Normal"/>
    <w:qFormat/>
    <w:rsid w:val="009544FA"/>
    <w:pPr>
      <w:keepNext/>
      <w:suppressAutoHyphens/>
      <w:ind w:left="720" w:hanging="720"/>
      <w:outlineLvl w:val="2"/>
    </w:pPr>
    <w:rPr>
      <w:rFonts w:ascii="Arial" w:hAnsi="Arial"/>
      <w:b/>
      <w:lang w:val="en-GB"/>
    </w:rPr>
  </w:style>
  <w:style w:type="paragraph" w:styleId="Heading4">
    <w:name w:val="heading 4"/>
    <w:basedOn w:val="Normal"/>
    <w:next w:val="Normal"/>
    <w:qFormat/>
    <w:rsid w:val="009544FA"/>
    <w:pPr>
      <w:keepNext/>
      <w:suppressAutoHyphens/>
      <w:outlineLvl w:val="3"/>
    </w:pPr>
    <w:rPr>
      <w:rFonts w:ascii="Univers" w:hAnsi="Univers"/>
      <w:b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Inh1">
    <w:name w:val="FormatInh 1"/>
    <w:rsid w:val="009544FA"/>
    <w:pPr>
      <w:keepNext/>
      <w:keepLines/>
      <w:tabs>
        <w:tab w:val="left" w:pos="-720"/>
      </w:tabs>
      <w:suppressAutoHyphens/>
    </w:pPr>
    <w:rPr>
      <w:rFonts w:ascii="Univers" w:hAnsi="Univers"/>
      <w:sz w:val="24"/>
      <w:lang w:val="en-US" w:eastAsia="de-DE"/>
    </w:rPr>
  </w:style>
  <w:style w:type="paragraph" w:styleId="Footer">
    <w:name w:val="footer"/>
    <w:basedOn w:val="Normal"/>
    <w:semiHidden/>
    <w:rsid w:val="009544FA"/>
    <w:pPr>
      <w:tabs>
        <w:tab w:val="center" w:pos="4536"/>
        <w:tab w:val="right" w:pos="9072"/>
      </w:tabs>
    </w:pPr>
    <w:rPr>
      <w:rFonts w:ascii="Univers" w:hAnsi="Univers"/>
      <w:szCs w:val="20"/>
      <w:lang w:val="de-DE" w:eastAsia="de-DE"/>
    </w:rPr>
  </w:style>
  <w:style w:type="character" w:styleId="PageNumber">
    <w:name w:val="page number"/>
    <w:basedOn w:val="DefaultParagraphFont"/>
    <w:semiHidden/>
    <w:rsid w:val="009544FA"/>
  </w:style>
  <w:style w:type="paragraph" w:customStyle="1" w:styleId="BodyText21">
    <w:name w:val="Body Text 21"/>
    <w:basedOn w:val="Normal"/>
    <w:rsid w:val="009544FA"/>
    <w:pPr>
      <w:tabs>
        <w:tab w:val="left" w:pos="-720"/>
        <w:tab w:val="left" w:pos="0"/>
      </w:tabs>
      <w:suppressAutoHyphens/>
      <w:ind w:left="709" w:firstLine="11"/>
    </w:pPr>
    <w:rPr>
      <w:rFonts w:ascii="Univers" w:hAnsi="Univers"/>
      <w:szCs w:val="20"/>
      <w:lang w:val="de-DE" w:eastAsia="de-DE"/>
    </w:rPr>
  </w:style>
  <w:style w:type="paragraph" w:customStyle="1" w:styleId="BodyTextIndent21">
    <w:name w:val="Body Text Indent 21"/>
    <w:basedOn w:val="Normal"/>
    <w:rsid w:val="009544FA"/>
    <w:pPr>
      <w:tabs>
        <w:tab w:val="left" w:pos="-720"/>
        <w:tab w:val="left" w:pos="0"/>
      </w:tabs>
      <w:suppressAutoHyphens/>
      <w:ind w:left="1418" w:hanging="687"/>
    </w:pPr>
    <w:rPr>
      <w:rFonts w:ascii="Univers" w:hAnsi="Univers"/>
      <w:szCs w:val="20"/>
      <w:lang w:val="de-DE" w:eastAsia="de-DE"/>
    </w:rPr>
  </w:style>
  <w:style w:type="paragraph" w:customStyle="1" w:styleId="BodyTextIndent31">
    <w:name w:val="Body Text Indent 31"/>
    <w:basedOn w:val="Normal"/>
    <w:rsid w:val="009544FA"/>
    <w:pPr>
      <w:suppressAutoHyphens/>
      <w:ind w:left="709"/>
    </w:pPr>
    <w:rPr>
      <w:rFonts w:ascii="Univers" w:hAnsi="Univers"/>
      <w:szCs w:val="20"/>
      <w:lang w:val="de-DE" w:eastAsia="de-DE"/>
    </w:rPr>
  </w:style>
  <w:style w:type="character" w:styleId="FootnoteReference">
    <w:name w:val="footnote reference"/>
    <w:basedOn w:val="DefaultParagraphFont"/>
    <w:semiHidden/>
    <w:rsid w:val="009544FA"/>
    <w:rPr>
      <w:vertAlign w:val="superscript"/>
    </w:rPr>
  </w:style>
  <w:style w:type="paragraph" w:styleId="BodyTextIndent">
    <w:name w:val="Body Text Indent"/>
    <w:basedOn w:val="Normal"/>
    <w:semiHidden/>
    <w:rsid w:val="009544FA"/>
    <w:pPr>
      <w:suppressAutoHyphens/>
      <w:ind w:left="720"/>
    </w:pPr>
    <w:rPr>
      <w:rFonts w:ascii="Univers" w:hAnsi="Univers"/>
      <w:szCs w:val="20"/>
      <w:lang w:val="de-DE" w:eastAsia="de-DE"/>
    </w:rPr>
  </w:style>
  <w:style w:type="paragraph" w:styleId="BodyTextIndent2">
    <w:name w:val="Body Text Indent 2"/>
    <w:basedOn w:val="Normal"/>
    <w:semiHidden/>
    <w:rsid w:val="009544FA"/>
    <w:pPr>
      <w:suppressAutoHyphens/>
      <w:ind w:left="709"/>
    </w:pPr>
    <w:rPr>
      <w:rFonts w:ascii="Arial" w:hAnsi="Arial"/>
      <w:szCs w:val="20"/>
      <w:u w:val="single"/>
      <w:lang w:val="de-DE" w:eastAsia="de-DE"/>
    </w:rPr>
  </w:style>
  <w:style w:type="paragraph" w:customStyle="1" w:styleId="Textbubliny">
    <w:name w:val="Text bubliny"/>
    <w:basedOn w:val="Normal"/>
    <w:semiHidden/>
    <w:rsid w:val="009544FA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semiHidden/>
    <w:rsid w:val="009544FA"/>
    <w:pPr>
      <w:suppressAutoHyphens/>
      <w:ind w:left="1440"/>
    </w:pPr>
    <w:rPr>
      <w:rFonts w:ascii="Arial" w:hAnsi="Arial"/>
      <w:lang w:val="en-GB"/>
    </w:rPr>
  </w:style>
  <w:style w:type="paragraph" w:styleId="Header">
    <w:name w:val="header"/>
    <w:basedOn w:val="Normal"/>
    <w:semiHidden/>
    <w:rsid w:val="009544FA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semiHidden/>
    <w:rsid w:val="009544FA"/>
    <w:pPr>
      <w:spacing w:after="120"/>
    </w:pPr>
    <w:rPr>
      <w:szCs w:val="20"/>
      <w:lang w:val="en-US" w:eastAsia="en-US"/>
    </w:rPr>
  </w:style>
  <w:style w:type="character" w:customStyle="1" w:styleId="msoins0">
    <w:name w:val="msoins"/>
    <w:basedOn w:val="DefaultParagraphFont"/>
    <w:rsid w:val="009544FA"/>
  </w:style>
  <w:style w:type="paragraph" w:customStyle="1" w:styleId="TextChar">
    <w:name w:val="Text Char"/>
    <w:basedOn w:val="Normal"/>
    <w:rsid w:val="009544FA"/>
    <w:pPr>
      <w:spacing w:before="120"/>
      <w:jc w:val="both"/>
    </w:pPr>
    <w:rPr>
      <w:lang w:val="en-US" w:eastAsia="en-US"/>
    </w:rPr>
  </w:style>
  <w:style w:type="character" w:customStyle="1" w:styleId="TextCharChar">
    <w:name w:val="Text Char Char"/>
    <w:basedOn w:val="DefaultParagraphFont"/>
    <w:rsid w:val="009544FA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9544F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semiHidden/>
    <w:rsid w:val="009544FA"/>
    <w:pPr>
      <w:autoSpaceDE w:val="0"/>
      <w:autoSpaceDN w:val="0"/>
    </w:pPr>
    <w:rPr>
      <w:rFonts w:ascii="Courier New" w:hAnsi="Courier New" w:cs="Courier New"/>
      <w:sz w:val="20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6C475D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semiHidden/>
    <w:rsid w:val="00605BE1"/>
    <w:rPr>
      <w:sz w:val="24"/>
      <w:lang w:val="en-US" w:eastAsia="en-US"/>
    </w:rPr>
  </w:style>
  <w:style w:type="character" w:customStyle="1" w:styleId="tlid-translation">
    <w:name w:val="tlid-translation"/>
    <w:basedOn w:val="DefaultParagraphFont"/>
    <w:rsid w:val="0037007B"/>
  </w:style>
  <w:style w:type="paragraph" w:styleId="Revision">
    <w:name w:val="Revision"/>
    <w:hidden/>
    <w:uiPriority w:val="99"/>
    <w:semiHidden/>
    <w:rsid w:val="00E17D3F"/>
    <w:rPr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E17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D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D3F"/>
    <w:rPr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D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D3F"/>
    <w:rPr>
      <w:b/>
      <w:bCs/>
      <w:lang w:eastAsia="cs-CZ"/>
    </w:rPr>
  </w:style>
  <w:style w:type="character" w:customStyle="1" w:styleId="contentpasted1">
    <w:name w:val="contentpasted1"/>
    <w:basedOn w:val="DefaultParagraphFont"/>
    <w:rsid w:val="00DA3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2E0258CBFA4445BAB3DB033FAA4C1C" ma:contentTypeVersion="19" ma:contentTypeDescription="Ustvari nov dokument." ma:contentTypeScope="" ma:versionID="a06b35b389788832405e1f237ea8713d">
  <xsd:schema xmlns:xsd="http://www.w3.org/2001/XMLSchema" xmlns:xs="http://www.w3.org/2001/XMLSchema" xmlns:p="http://schemas.microsoft.com/office/2006/metadata/properties" xmlns:ns2="cb4be9a1-490e-4ae7-92e6-0f62ea93a412" xmlns:ns3="f2b8f5f9-ffad-4507-893b-c2b0b48c0f27" targetNamespace="http://schemas.microsoft.com/office/2006/metadata/properties" ma:root="true" ma:fieldsID="55b463f6c27934f2f272c54740600c79" ns2:_="" ns3:_="">
    <xsd:import namespace="cb4be9a1-490e-4ae7-92e6-0f62ea93a412"/>
    <xsd:import namespace="f2b8f5f9-ffad-4507-893b-c2b0b48c0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be9a1-490e-4ae7-92e6-0f62ea93a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96968bdb-b15a-4dec-91a8-59bb7ae16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8f5f9-ffad-4507-893b-c2b0b48c0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tolpec za razvrstitev izrazja »Ujemi vse«" ma:hidden="true" ma:list="{5e3defac-a54d-4412-983b-87ac664aeb62}" ma:internalName="TaxCatchAll" ma:showField="CatchAllData" ma:web="f2b8f5f9-ffad-4507-893b-c2b0b48c0f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4be9a1-490e-4ae7-92e6-0f62ea93a412">
      <Terms xmlns="http://schemas.microsoft.com/office/infopath/2007/PartnerControls"/>
    </lcf76f155ced4ddcb4097134ff3c332f>
    <TaxCatchAll xmlns="f2b8f5f9-ffad-4507-893b-c2b0b48c0f2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38392-EAAA-448B-9C23-23229299DB1B}"/>
</file>

<file path=customXml/itemProps2.xml><?xml version="1.0" encoding="utf-8"?>
<ds:datastoreItem xmlns:ds="http://schemas.openxmlformats.org/officeDocument/2006/customXml" ds:itemID="{6EC62D8F-5ED6-49C2-8FBB-225DC3330C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6A3684-FAE4-46D8-AE70-0B6FDC812E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3CC40F-FB17-4700-8138-1ED7B04A24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1408</Words>
  <Characters>8031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Einreichung für 15</vt:lpstr>
      <vt:lpstr>Einreichung für 15</vt:lpstr>
    </vt:vector>
  </TitlesOfParts>
  <Company>PSS</Company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Einreichung für 15</dc:title>
  <dc:creator>Asistent</dc:creator>
  <cp:lastModifiedBy>Nuredini Ramadani, Serije [Non-Kenvue]</cp:lastModifiedBy>
  <cp:revision>9</cp:revision>
  <cp:lastPrinted>2014-07-04T10:40:00Z</cp:lastPrinted>
  <dcterms:created xsi:type="dcterms:W3CDTF">2023-01-17T12:27:00Z</dcterms:created>
  <dcterms:modified xsi:type="dcterms:W3CDTF">2023-11-28T12:00:00Z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0x010100762E0258CBFA4445BAB3DB033FAA4C1C</vt:lpwstr>
  </property>
  <property fmtid="{D5CDD505-2E9C-101B-9397-08002B2CF9AE}" pid="4" name="docLang">
    <vt:lpwstr>sl</vt:lpwstr>
  </property>
  <property fmtid="{D5CDD505-2E9C-101B-9397-08002B2CF9AE}" pid="5" name="MediaServiceImageTags">
    <vt:lpwstr/>
  </property>
</Properties>
</file>